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919" w:rsidRPr="00ED0CDA" w:rsidRDefault="00DB1919" w:rsidP="00ED0CDA">
      <w:pPr>
        <w:spacing w:after="0" w:line="360" w:lineRule="auto"/>
        <w:ind w:left="5040" w:firstLine="720"/>
        <w:rPr>
          <w:rFonts w:ascii="Times New Roman" w:hAnsi="Times New Roman" w:cs="Times New Roman"/>
          <w:sz w:val="28"/>
          <w:szCs w:val="28"/>
          <w:lang w:val="uk-UA"/>
        </w:rPr>
      </w:pPr>
      <w:r w:rsidRPr="00ED0CDA">
        <w:rPr>
          <w:rFonts w:ascii="Times New Roman" w:hAnsi="Times New Roman" w:cs="Times New Roman"/>
          <w:sz w:val="28"/>
          <w:szCs w:val="28"/>
          <w:lang w:val="uk-UA"/>
        </w:rPr>
        <w:t>ЗАТВЕРДЖЕНО</w:t>
      </w:r>
    </w:p>
    <w:p w:rsidR="00DB1919" w:rsidRPr="00ED0CDA" w:rsidRDefault="00DB1919" w:rsidP="00ED0CDA">
      <w:pPr>
        <w:spacing w:after="0" w:line="360" w:lineRule="auto"/>
        <w:ind w:left="5040" w:firstLine="720"/>
        <w:rPr>
          <w:rFonts w:ascii="Times New Roman" w:hAnsi="Times New Roman" w:cs="Times New Roman"/>
          <w:sz w:val="28"/>
          <w:szCs w:val="28"/>
          <w:lang w:val="uk-UA"/>
        </w:rPr>
      </w:pPr>
      <w:r w:rsidRPr="00ED0CDA">
        <w:rPr>
          <w:rFonts w:ascii="Times New Roman" w:hAnsi="Times New Roman" w:cs="Times New Roman"/>
          <w:sz w:val="28"/>
          <w:szCs w:val="28"/>
          <w:lang w:val="uk-UA"/>
        </w:rPr>
        <w:t>Наказ Херсонського</w:t>
      </w:r>
    </w:p>
    <w:p w:rsidR="00DB1919" w:rsidRDefault="00DB1919" w:rsidP="00ED0CDA">
      <w:pPr>
        <w:spacing w:after="0" w:line="360" w:lineRule="auto"/>
        <w:ind w:left="5040" w:firstLine="720"/>
        <w:rPr>
          <w:rFonts w:ascii="Times New Roman" w:hAnsi="Times New Roman" w:cs="Times New Roman"/>
          <w:sz w:val="28"/>
          <w:szCs w:val="28"/>
          <w:lang w:val="uk-UA"/>
        </w:rPr>
      </w:pPr>
      <w:r w:rsidRPr="00ED0CDA">
        <w:rPr>
          <w:rFonts w:ascii="Times New Roman" w:hAnsi="Times New Roman" w:cs="Times New Roman"/>
          <w:sz w:val="28"/>
          <w:szCs w:val="28"/>
          <w:lang w:val="uk-UA"/>
        </w:rPr>
        <w:t>державного університету</w:t>
      </w:r>
    </w:p>
    <w:p w:rsidR="00DB1919" w:rsidRDefault="00DB1919" w:rsidP="007F4C9F">
      <w:pPr>
        <w:spacing w:after="0" w:line="360" w:lineRule="auto"/>
        <w:ind w:left="5040" w:firstLine="720"/>
        <w:rPr>
          <w:rFonts w:ascii="Times New Roman" w:hAnsi="Times New Roman" w:cs="Times New Roman"/>
          <w:sz w:val="28"/>
          <w:szCs w:val="28"/>
          <w:lang w:val="uk-UA"/>
        </w:rPr>
      </w:pPr>
      <w:r>
        <w:rPr>
          <w:rFonts w:ascii="Times New Roman" w:hAnsi="Times New Roman" w:cs="Times New Roman"/>
          <w:sz w:val="28"/>
          <w:szCs w:val="28"/>
          <w:lang w:val="uk-UA"/>
        </w:rPr>
        <w:t>25 травня 2020 р. № 461-Д</w:t>
      </w:r>
    </w:p>
    <w:p w:rsidR="00DB1919" w:rsidRDefault="00DB1919" w:rsidP="007F4C9F">
      <w:pPr>
        <w:spacing w:after="0" w:line="360" w:lineRule="auto"/>
        <w:ind w:left="5040" w:firstLine="720"/>
        <w:rPr>
          <w:rFonts w:ascii="Times New Roman" w:hAnsi="Times New Roman" w:cs="Times New Roman"/>
          <w:b/>
          <w:bCs/>
          <w:sz w:val="28"/>
          <w:szCs w:val="28"/>
          <w:lang w:val="uk-UA"/>
        </w:rPr>
      </w:pPr>
    </w:p>
    <w:p w:rsidR="00DB1919" w:rsidRDefault="00DB1919" w:rsidP="00537408">
      <w:pPr>
        <w:spacing w:after="0" w:line="360" w:lineRule="auto"/>
        <w:jc w:val="center"/>
        <w:rPr>
          <w:rFonts w:ascii="Times New Roman" w:hAnsi="Times New Roman" w:cs="Times New Roman"/>
          <w:b/>
          <w:bCs/>
          <w:sz w:val="28"/>
          <w:szCs w:val="28"/>
          <w:lang w:val="uk-UA"/>
        </w:rPr>
      </w:pPr>
    </w:p>
    <w:p w:rsidR="00DB1919" w:rsidRPr="00456DF3" w:rsidRDefault="00DB1919" w:rsidP="00537408">
      <w:pPr>
        <w:spacing w:after="0" w:line="360" w:lineRule="auto"/>
        <w:jc w:val="center"/>
        <w:rPr>
          <w:rFonts w:ascii="Times New Roman" w:hAnsi="Times New Roman" w:cs="Times New Roman"/>
          <w:b/>
          <w:bCs/>
          <w:sz w:val="28"/>
          <w:szCs w:val="28"/>
          <w:lang w:val="uk-UA"/>
        </w:rPr>
      </w:pPr>
      <w:r w:rsidRPr="00456DF3">
        <w:rPr>
          <w:rFonts w:ascii="Times New Roman" w:hAnsi="Times New Roman" w:cs="Times New Roman"/>
          <w:b/>
          <w:bCs/>
          <w:sz w:val="28"/>
          <w:szCs w:val="28"/>
          <w:lang w:val="uk-UA"/>
        </w:rPr>
        <w:t>ТИМЧАСОВИЙ ПОРЯДОК</w:t>
      </w:r>
    </w:p>
    <w:p w:rsidR="00DB1919" w:rsidRPr="00456DF3" w:rsidRDefault="00DB1919" w:rsidP="00537408">
      <w:pPr>
        <w:spacing w:after="0" w:line="360" w:lineRule="auto"/>
        <w:jc w:val="center"/>
        <w:rPr>
          <w:rFonts w:ascii="Times New Roman" w:hAnsi="Times New Roman" w:cs="Times New Roman"/>
          <w:b/>
          <w:bCs/>
          <w:sz w:val="28"/>
          <w:szCs w:val="28"/>
          <w:lang w:val="uk-UA"/>
        </w:rPr>
      </w:pPr>
      <w:r w:rsidRPr="00456DF3">
        <w:rPr>
          <w:rFonts w:ascii="Times New Roman" w:hAnsi="Times New Roman" w:cs="Times New Roman"/>
          <w:b/>
          <w:bCs/>
          <w:sz w:val="28"/>
          <w:szCs w:val="28"/>
          <w:lang w:val="uk-UA"/>
        </w:rPr>
        <w:t xml:space="preserve"> ОРГАНІЗАЦІЇ І ПРОВЕДЕННЯ АТЕСТАЦІЇ ЗДОБУВАЧІВ ВИЩОЇ ОСВІТИ ХЕРСОНСЬКОГО ДЕРЖАВНОГО УНІВЕРСИТЕТУ</w:t>
      </w:r>
    </w:p>
    <w:p w:rsidR="00DB1919" w:rsidRDefault="00DB1919" w:rsidP="00537408">
      <w:pPr>
        <w:spacing w:after="0" w:line="360" w:lineRule="auto"/>
        <w:jc w:val="center"/>
        <w:rPr>
          <w:rFonts w:ascii="Times New Roman" w:hAnsi="Times New Roman" w:cs="Times New Roman"/>
          <w:b/>
          <w:bCs/>
          <w:sz w:val="28"/>
          <w:szCs w:val="28"/>
          <w:lang w:val="uk-UA"/>
        </w:rPr>
      </w:pPr>
      <w:r w:rsidRPr="00456DF3">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 xml:space="preserve">ІЗ ВИКОРИСТАННЯМ </w:t>
      </w:r>
      <w:r w:rsidRPr="00456DF3">
        <w:rPr>
          <w:rFonts w:ascii="Times New Roman" w:hAnsi="Times New Roman" w:cs="Times New Roman"/>
          <w:b/>
          <w:bCs/>
          <w:sz w:val="28"/>
          <w:szCs w:val="28"/>
          <w:lang w:val="uk-UA"/>
        </w:rPr>
        <w:t>ДИСТАНЦІЙН</w:t>
      </w:r>
      <w:r>
        <w:rPr>
          <w:rFonts w:ascii="Times New Roman" w:hAnsi="Times New Roman" w:cs="Times New Roman"/>
          <w:b/>
          <w:bCs/>
          <w:sz w:val="28"/>
          <w:szCs w:val="28"/>
          <w:lang w:val="uk-UA"/>
        </w:rPr>
        <w:t>ИХ</w:t>
      </w:r>
      <w:r w:rsidRPr="00456DF3">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ТЕХНОЛОГІЙ</w:t>
      </w:r>
    </w:p>
    <w:p w:rsidR="00DB1919" w:rsidRPr="00456DF3" w:rsidRDefault="00DB1919" w:rsidP="00537408">
      <w:pPr>
        <w:spacing w:after="0" w:line="360" w:lineRule="auto"/>
        <w:jc w:val="center"/>
        <w:rPr>
          <w:rFonts w:ascii="Times New Roman" w:hAnsi="Times New Roman" w:cs="Times New Roman"/>
          <w:b/>
          <w:bCs/>
          <w:sz w:val="28"/>
          <w:szCs w:val="28"/>
          <w:lang w:val="uk-UA"/>
        </w:rPr>
      </w:pPr>
    </w:p>
    <w:p w:rsidR="00DB1919" w:rsidRPr="00ED0CDA" w:rsidRDefault="00DB1919" w:rsidP="00EB5FAE">
      <w:pPr>
        <w:pStyle w:val="a3"/>
        <w:numPr>
          <w:ilvl w:val="0"/>
          <w:numId w:val="12"/>
        </w:numPr>
        <w:spacing w:after="0" w:line="360" w:lineRule="auto"/>
        <w:jc w:val="center"/>
        <w:rPr>
          <w:rFonts w:ascii="Times New Roman" w:hAnsi="Times New Roman" w:cs="Times New Roman"/>
          <w:b/>
          <w:sz w:val="28"/>
          <w:szCs w:val="28"/>
          <w:lang w:val="uk-UA"/>
        </w:rPr>
      </w:pPr>
      <w:r w:rsidRPr="00ED0CDA">
        <w:rPr>
          <w:rFonts w:ascii="Times New Roman" w:hAnsi="Times New Roman" w:cs="Times New Roman"/>
          <w:b/>
          <w:sz w:val="28"/>
          <w:szCs w:val="28"/>
          <w:lang w:val="uk-UA"/>
        </w:rPr>
        <w:t>Загальні положення</w:t>
      </w:r>
    </w:p>
    <w:p w:rsidR="00DB1919" w:rsidRPr="00456DF3" w:rsidRDefault="00DB1919" w:rsidP="00EB5FAE">
      <w:pPr>
        <w:pStyle w:val="a3"/>
        <w:numPr>
          <w:ilvl w:val="1"/>
          <w:numId w:val="12"/>
        </w:numPr>
        <w:spacing w:after="0" w:line="360" w:lineRule="auto"/>
        <w:ind w:left="0" w:firstLine="0"/>
        <w:jc w:val="both"/>
        <w:rPr>
          <w:rFonts w:ascii="Times New Roman" w:hAnsi="Times New Roman" w:cs="Times New Roman"/>
          <w:color w:val="000000"/>
          <w:sz w:val="28"/>
          <w:szCs w:val="28"/>
          <w:lang w:val="uk-UA"/>
        </w:rPr>
      </w:pPr>
      <w:r w:rsidRPr="00456DF3">
        <w:rPr>
          <w:rFonts w:ascii="Times New Roman" w:hAnsi="Times New Roman" w:cs="Times New Roman"/>
          <w:sz w:val="28"/>
          <w:szCs w:val="28"/>
          <w:lang w:val="uk-UA"/>
        </w:rPr>
        <w:t>Тимчасовий порядок організації і проведення атестації здобувачів вищої освіти в дистанційному режимі (далі Тимчасовий порядок) розроблений на виконання постанов</w:t>
      </w:r>
      <w:r>
        <w:rPr>
          <w:rFonts w:ascii="Times New Roman" w:hAnsi="Times New Roman" w:cs="Times New Roman"/>
          <w:sz w:val="28"/>
          <w:szCs w:val="28"/>
          <w:lang w:val="uk-UA"/>
        </w:rPr>
        <w:t>и</w:t>
      </w:r>
      <w:r w:rsidRPr="00456DF3">
        <w:rPr>
          <w:rFonts w:ascii="Times New Roman" w:hAnsi="Times New Roman" w:cs="Times New Roman"/>
          <w:sz w:val="28"/>
          <w:szCs w:val="28"/>
          <w:lang w:val="uk-UA"/>
        </w:rPr>
        <w:t xml:space="preserve"> Кабінету Міністрів України від 11.03.2020 № 211 «Про запобігання поширенню на території України гострої респіраторної хвороби COVID-19, спричиненої коронавірусом SARS-CoV-2», </w:t>
      </w:r>
      <w:r>
        <w:rPr>
          <w:rFonts w:ascii="Times New Roman" w:hAnsi="Times New Roman" w:cs="Times New Roman"/>
          <w:sz w:val="28"/>
          <w:szCs w:val="28"/>
          <w:lang w:val="uk-UA"/>
        </w:rPr>
        <w:t xml:space="preserve">відповідно до </w:t>
      </w:r>
      <w:r w:rsidRPr="00456DF3">
        <w:rPr>
          <w:rFonts w:ascii="Times New Roman" w:hAnsi="Times New Roman" w:cs="Times New Roman"/>
          <w:sz w:val="28"/>
          <w:szCs w:val="28"/>
          <w:lang w:val="uk-UA"/>
        </w:rPr>
        <w:t xml:space="preserve">листів МОН України від 27.03.2020 № 1/9-178 «Щодо завершення 2019/20 навчального року», від 27.04.2020 №1/9-224 «Щодо окремих питань діяльності закладів освіти під час карантину» </w:t>
      </w:r>
      <w:r w:rsidRPr="00456DF3">
        <w:rPr>
          <w:rFonts w:ascii="Times New Roman" w:hAnsi="Times New Roman" w:cs="Times New Roman"/>
          <w:color w:val="000000"/>
          <w:sz w:val="28"/>
          <w:szCs w:val="28"/>
          <w:lang w:val="uk-UA"/>
        </w:rPr>
        <w:t>та</w:t>
      </w:r>
      <w:r>
        <w:rPr>
          <w:rFonts w:ascii="Times New Roman" w:hAnsi="Times New Roman" w:cs="Times New Roman"/>
          <w:color w:val="000000"/>
          <w:sz w:val="28"/>
          <w:szCs w:val="28"/>
          <w:lang w:val="uk-UA"/>
        </w:rPr>
        <w:t xml:space="preserve"> </w:t>
      </w:r>
      <w:r w:rsidRPr="00456DF3">
        <w:rPr>
          <w:rFonts w:ascii="Times New Roman" w:hAnsi="Times New Roman" w:cs="Times New Roman"/>
          <w:color w:val="000000"/>
          <w:sz w:val="28"/>
          <w:szCs w:val="28"/>
          <w:lang w:val="uk-UA"/>
        </w:rPr>
        <w:t>від 14.05.2020 № 1/9 – 249 «Щодо організації поточного, семестрового контролю та атестації здобувачів освіти із застосуванням дистанційних технологій».</w:t>
      </w:r>
    </w:p>
    <w:p w:rsidR="00DB1919" w:rsidRDefault="00DB1919" w:rsidP="00EB5FAE">
      <w:pPr>
        <w:pStyle w:val="a3"/>
        <w:numPr>
          <w:ilvl w:val="1"/>
          <w:numId w:val="7"/>
        </w:numPr>
        <w:spacing w:after="0" w:line="360" w:lineRule="auto"/>
        <w:ind w:left="0" w:firstLine="0"/>
        <w:jc w:val="both"/>
        <w:rPr>
          <w:rFonts w:ascii="Times New Roman" w:hAnsi="Times New Roman" w:cs="Times New Roman"/>
          <w:sz w:val="28"/>
          <w:szCs w:val="28"/>
          <w:lang w:val="uk-UA"/>
        </w:rPr>
      </w:pPr>
      <w:r w:rsidRPr="00456DF3">
        <w:rPr>
          <w:rFonts w:ascii="Times New Roman" w:hAnsi="Times New Roman" w:cs="Times New Roman"/>
          <w:sz w:val="28"/>
          <w:szCs w:val="28"/>
          <w:lang w:val="uk-UA"/>
        </w:rPr>
        <w:t>Тимчасовий порядок розроблено відповідно до «Положення</w:t>
      </w:r>
      <w:bookmarkStart w:id="0" w:name="_Toc60113777"/>
      <w:bookmarkStart w:id="1" w:name="_Toc59956404"/>
      <w:r w:rsidRPr="00456DF3">
        <w:rPr>
          <w:rFonts w:ascii="Times New Roman" w:hAnsi="Times New Roman" w:cs="Times New Roman"/>
          <w:sz w:val="28"/>
          <w:szCs w:val="28"/>
          <w:lang w:val="uk-UA"/>
        </w:rPr>
        <w:t xml:space="preserve"> про організацію освітнього процесу </w:t>
      </w:r>
      <w:bookmarkEnd w:id="0"/>
      <w:bookmarkEnd w:id="1"/>
      <w:r w:rsidRPr="00456DF3">
        <w:rPr>
          <w:rFonts w:ascii="Times New Roman" w:hAnsi="Times New Roman" w:cs="Times New Roman"/>
          <w:sz w:val="28"/>
          <w:szCs w:val="28"/>
          <w:lang w:val="uk-UA"/>
        </w:rPr>
        <w:t xml:space="preserve">у Херсонському державному університеті» </w:t>
      </w:r>
      <w:bookmarkStart w:id="2" w:name="_Toc279587878"/>
      <w:bookmarkStart w:id="3" w:name="_Toc279581970"/>
      <w:bookmarkStart w:id="4" w:name="_Toc279577133"/>
      <w:bookmarkStart w:id="5" w:name="_Toc279566539"/>
      <w:bookmarkStart w:id="6" w:name="_Toc118870020"/>
      <w:r w:rsidRPr="00456DF3">
        <w:rPr>
          <w:rFonts w:ascii="Times New Roman" w:hAnsi="Times New Roman" w:cs="Times New Roman"/>
          <w:sz w:val="28"/>
          <w:szCs w:val="28"/>
          <w:lang w:val="uk-UA"/>
        </w:rPr>
        <w:t>затвердженого наказом</w:t>
      </w:r>
      <w:r>
        <w:rPr>
          <w:rFonts w:ascii="Times New Roman" w:hAnsi="Times New Roman" w:cs="Times New Roman"/>
          <w:sz w:val="28"/>
          <w:szCs w:val="28"/>
          <w:lang w:val="uk-UA"/>
        </w:rPr>
        <w:t xml:space="preserve"> </w:t>
      </w:r>
      <w:r w:rsidRPr="00456DF3">
        <w:rPr>
          <w:rFonts w:ascii="Times New Roman" w:hAnsi="Times New Roman" w:cs="Times New Roman"/>
          <w:sz w:val="28"/>
          <w:szCs w:val="28"/>
          <w:lang w:val="uk-UA"/>
        </w:rPr>
        <w:t>від 01.11.2019 № 881-Д, «Положення про порядок створення та організацію роботи екзаменаційної комісії з атестації здобувачів вищої освіти в Херсонському державному університеті» затвердженого наказом від 01.11.2019</w:t>
      </w:r>
      <w:r>
        <w:rPr>
          <w:rFonts w:ascii="Times New Roman" w:hAnsi="Times New Roman" w:cs="Times New Roman"/>
          <w:sz w:val="28"/>
          <w:szCs w:val="28"/>
          <w:lang w:val="uk-UA"/>
        </w:rPr>
        <w:t xml:space="preserve"> </w:t>
      </w:r>
      <w:r w:rsidRPr="00456DF3">
        <w:rPr>
          <w:rFonts w:ascii="Times New Roman" w:hAnsi="Times New Roman" w:cs="Times New Roman"/>
          <w:sz w:val="28"/>
          <w:szCs w:val="28"/>
          <w:lang w:val="uk-UA"/>
        </w:rPr>
        <w:t>№ 878-Д, «Положення про кваліфікаційну роботу (проєкт)» затвердженого наказом від 01.11.2019 № 880-Д та передбачає під час атестації здобувачів вищої освіти використання сучасних інформаційних технологій у тому числі дистанційних.</w:t>
      </w:r>
    </w:p>
    <w:p w:rsidR="00DB1919" w:rsidRPr="00ED0CDA" w:rsidRDefault="00DB1919" w:rsidP="00B817EA">
      <w:pPr>
        <w:pStyle w:val="a3"/>
        <w:numPr>
          <w:ilvl w:val="0"/>
          <w:numId w:val="13"/>
        </w:numPr>
        <w:spacing w:after="0" w:line="360" w:lineRule="auto"/>
        <w:jc w:val="center"/>
        <w:rPr>
          <w:rFonts w:ascii="Times New Roman" w:hAnsi="Times New Roman" w:cs="Times New Roman"/>
          <w:b/>
          <w:sz w:val="28"/>
          <w:szCs w:val="28"/>
          <w:lang w:val="uk-UA"/>
        </w:rPr>
      </w:pPr>
      <w:r w:rsidRPr="00ED0CDA">
        <w:rPr>
          <w:rFonts w:ascii="Times New Roman" w:hAnsi="Times New Roman" w:cs="Times New Roman"/>
          <w:b/>
          <w:sz w:val="28"/>
          <w:szCs w:val="28"/>
          <w:lang w:val="uk-UA"/>
        </w:rPr>
        <w:lastRenderedPageBreak/>
        <w:t>Обов’язки голови, членів та секретаря екзаменаційної комісії</w:t>
      </w:r>
    </w:p>
    <w:p w:rsidR="00DB1919" w:rsidRPr="00456DF3" w:rsidRDefault="00DB1919" w:rsidP="00B817EA">
      <w:pPr>
        <w:pStyle w:val="a3"/>
        <w:numPr>
          <w:ilvl w:val="1"/>
          <w:numId w:val="13"/>
        </w:numPr>
        <w:tabs>
          <w:tab w:val="left" w:pos="567"/>
        </w:tabs>
        <w:spacing w:after="0" w:line="360" w:lineRule="auto"/>
        <w:ind w:left="0" w:firstLine="0"/>
        <w:jc w:val="both"/>
        <w:rPr>
          <w:rFonts w:ascii="Times New Roman" w:hAnsi="Times New Roman" w:cs="Times New Roman"/>
          <w:sz w:val="28"/>
          <w:szCs w:val="28"/>
          <w:lang w:val="uk-UA"/>
        </w:rPr>
      </w:pPr>
      <w:r w:rsidRPr="00456DF3">
        <w:rPr>
          <w:rFonts w:ascii="Times New Roman" w:hAnsi="Times New Roman" w:cs="Times New Roman"/>
          <w:sz w:val="28"/>
          <w:szCs w:val="28"/>
          <w:lang w:val="uk-UA"/>
        </w:rPr>
        <w:t>Не пізніше ніж за один день до початку іспитів/комплексних іспитів та/або захисту кваліфікаційних робіт секретар екзаменаційної комісії ознайомлює голову та членів комісії з переліком документів зазначених у розділі ІІІ «Організація і порядок роботи екзаменаційної комісії» пункту 2 «Положення про порядок створення та організацію роботи екзаменаційної комісії з атестації здобувачів вищої освіти в Херсонському державному університеті» затвердженого наказом від 01.11.2019 № 878-Д.</w:t>
      </w:r>
    </w:p>
    <w:p w:rsidR="00DB1919" w:rsidRPr="00456DF3" w:rsidRDefault="00DB1919" w:rsidP="00B817EA">
      <w:pPr>
        <w:pStyle w:val="a3"/>
        <w:numPr>
          <w:ilvl w:val="1"/>
          <w:numId w:val="13"/>
        </w:numPr>
        <w:tabs>
          <w:tab w:val="left" w:pos="567"/>
        </w:tabs>
        <w:spacing w:after="0" w:line="360" w:lineRule="auto"/>
        <w:ind w:left="0" w:firstLine="0"/>
        <w:jc w:val="both"/>
        <w:rPr>
          <w:rFonts w:ascii="Times New Roman" w:hAnsi="Times New Roman" w:cs="Times New Roman"/>
          <w:sz w:val="28"/>
          <w:szCs w:val="28"/>
          <w:lang w:val="uk-UA"/>
        </w:rPr>
      </w:pPr>
      <w:r w:rsidRPr="00456DF3">
        <w:rPr>
          <w:rFonts w:ascii="Times New Roman" w:hAnsi="Times New Roman" w:cs="Times New Roman"/>
          <w:sz w:val="28"/>
          <w:szCs w:val="28"/>
          <w:lang w:val="uk-UA"/>
        </w:rPr>
        <w:t>У разі неможливості присутності голови та/або членів екзаменаційної комісії в університеті через об’єктивні причини,</w:t>
      </w:r>
      <w:r>
        <w:rPr>
          <w:rFonts w:ascii="Times New Roman" w:hAnsi="Times New Roman" w:cs="Times New Roman"/>
          <w:sz w:val="28"/>
          <w:szCs w:val="28"/>
          <w:lang w:val="uk-UA"/>
        </w:rPr>
        <w:t xml:space="preserve"> </w:t>
      </w:r>
      <w:r w:rsidRPr="00456DF3">
        <w:rPr>
          <w:rFonts w:ascii="Times New Roman" w:hAnsi="Times New Roman" w:cs="Times New Roman"/>
          <w:sz w:val="28"/>
          <w:szCs w:val="28"/>
          <w:lang w:val="uk-UA"/>
        </w:rPr>
        <w:t xml:space="preserve">що викликані карантинними заходами, секретар </w:t>
      </w:r>
      <w:r>
        <w:rPr>
          <w:rFonts w:ascii="Times New Roman" w:hAnsi="Times New Roman" w:cs="Times New Roman"/>
          <w:sz w:val="28"/>
          <w:szCs w:val="28"/>
          <w:lang w:val="uk-UA"/>
        </w:rPr>
        <w:t xml:space="preserve">комісії за три дні </w:t>
      </w:r>
      <w:r w:rsidRPr="00456DF3">
        <w:rPr>
          <w:rFonts w:ascii="Times New Roman" w:hAnsi="Times New Roman" w:cs="Times New Roman"/>
          <w:sz w:val="28"/>
          <w:szCs w:val="28"/>
          <w:lang w:val="uk-UA"/>
        </w:rPr>
        <w:t>ознайомлює відсутнього члена комісії з електронними примірниками документів за допомогою корпоративної електронної пошти.</w:t>
      </w:r>
    </w:p>
    <w:p w:rsidR="00DB1919" w:rsidRPr="00456DF3" w:rsidRDefault="00DB1919" w:rsidP="00272BB7">
      <w:pPr>
        <w:pStyle w:val="a3"/>
        <w:numPr>
          <w:ilvl w:val="1"/>
          <w:numId w:val="13"/>
        </w:numPr>
        <w:tabs>
          <w:tab w:val="left" w:pos="567"/>
        </w:tabs>
        <w:spacing w:after="0" w:line="360" w:lineRule="auto"/>
        <w:ind w:left="0" w:firstLine="0"/>
        <w:jc w:val="both"/>
        <w:rPr>
          <w:rFonts w:ascii="Times New Roman" w:hAnsi="Times New Roman" w:cs="Times New Roman"/>
          <w:sz w:val="28"/>
          <w:szCs w:val="28"/>
          <w:lang w:val="uk-UA"/>
        </w:rPr>
      </w:pPr>
      <w:r w:rsidRPr="00456DF3">
        <w:rPr>
          <w:rFonts w:ascii="Times New Roman" w:hAnsi="Times New Roman" w:cs="Times New Roman"/>
          <w:sz w:val="28"/>
          <w:szCs w:val="28"/>
          <w:lang w:val="uk-UA"/>
        </w:rPr>
        <w:t>Проведення засідання екзаменаційної комісії включає такі етапи:</w:t>
      </w:r>
    </w:p>
    <w:p w:rsidR="00DB1919" w:rsidRDefault="00DB1919" w:rsidP="00295268">
      <w:pPr>
        <w:numPr>
          <w:ilvl w:val="2"/>
          <w:numId w:val="13"/>
        </w:numPr>
        <w:tabs>
          <w:tab w:val="left" w:pos="567"/>
        </w:tabs>
        <w:spacing w:after="0" w:line="360" w:lineRule="auto"/>
        <w:ind w:left="0" w:firstLine="0"/>
        <w:jc w:val="both"/>
        <w:rPr>
          <w:rFonts w:ascii="Times New Roman" w:hAnsi="Times New Roman" w:cs="Times New Roman"/>
          <w:sz w:val="28"/>
          <w:szCs w:val="28"/>
          <w:lang w:val="uk-UA"/>
        </w:rPr>
      </w:pPr>
      <w:r w:rsidRPr="00456DF3">
        <w:rPr>
          <w:rFonts w:ascii="Times New Roman" w:hAnsi="Times New Roman" w:cs="Times New Roman"/>
          <w:sz w:val="28"/>
          <w:szCs w:val="28"/>
          <w:lang w:val="uk-UA"/>
        </w:rPr>
        <w:t xml:space="preserve">Секретар екзаменаційної комісії за три дні до першого дня атестації створює </w:t>
      </w:r>
      <w:r>
        <w:rPr>
          <w:rFonts w:ascii="Times New Roman" w:hAnsi="Times New Roman" w:cs="Times New Roman"/>
          <w:sz w:val="28"/>
          <w:szCs w:val="28"/>
          <w:lang w:val="uk-UA"/>
        </w:rPr>
        <w:t>веб</w:t>
      </w:r>
      <w:r w:rsidRPr="00456DF3">
        <w:rPr>
          <w:rFonts w:ascii="Times New Roman" w:hAnsi="Times New Roman" w:cs="Times New Roman"/>
          <w:sz w:val="28"/>
          <w:szCs w:val="28"/>
          <w:lang w:val="uk-UA"/>
        </w:rPr>
        <w:t xml:space="preserve">конференцію та передає інформацію щодо дати, часу, ідентифікатора та паролю входу відповідальній особі деканату для подальшого ознайомлення з нею учасників атестації. </w:t>
      </w:r>
    </w:p>
    <w:p w:rsidR="00DB1919" w:rsidRDefault="00DB1919" w:rsidP="00B9083B">
      <w:pPr>
        <w:numPr>
          <w:ilvl w:val="2"/>
          <w:numId w:val="13"/>
        </w:numPr>
        <w:tabs>
          <w:tab w:val="left" w:pos="567"/>
        </w:tabs>
        <w:spacing w:after="0" w:line="360" w:lineRule="auto"/>
        <w:ind w:left="0" w:firstLine="0"/>
        <w:jc w:val="both"/>
        <w:rPr>
          <w:rFonts w:ascii="Times New Roman" w:hAnsi="Times New Roman" w:cs="Times New Roman"/>
          <w:sz w:val="28"/>
          <w:szCs w:val="28"/>
          <w:lang w:val="uk-UA"/>
        </w:rPr>
      </w:pPr>
      <w:r w:rsidRPr="00295268">
        <w:rPr>
          <w:rFonts w:ascii="Times New Roman" w:hAnsi="Times New Roman" w:cs="Times New Roman"/>
          <w:sz w:val="28"/>
          <w:szCs w:val="28"/>
          <w:lang w:val="uk-UA"/>
        </w:rPr>
        <w:t xml:space="preserve">Секретар екзаменаційної комісії є відповідальною особою за запис веб-конференції </w:t>
      </w:r>
      <w:r>
        <w:rPr>
          <w:rFonts w:ascii="Times New Roman" w:hAnsi="Times New Roman" w:cs="Times New Roman"/>
          <w:sz w:val="28"/>
          <w:szCs w:val="28"/>
          <w:lang w:val="uk-UA"/>
        </w:rPr>
        <w:t>і</w:t>
      </w:r>
      <w:r w:rsidRPr="00295268">
        <w:rPr>
          <w:rFonts w:ascii="Times New Roman" w:hAnsi="Times New Roman" w:cs="Times New Roman"/>
          <w:sz w:val="28"/>
          <w:szCs w:val="28"/>
          <w:lang w:val="uk-UA"/>
        </w:rPr>
        <w:t xml:space="preserve"> чату платформи </w:t>
      </w:r>
      <w:r w:rsidRPr="00295268">
        <w:rPr>
          <w:rFonts w:ascii="Times New Roman" w:hAnsi="Times New Roman" w:cs="Times New Roman"/>
          <w:sz w:val="28"/>
          <w:szCs w:val="28"/>
          <w:lang w:val="en-US"/>
        </w:rPr>
        <w:t>ZOOM</w:t>
      </w:r>
      <w:r w:rsidRPr="00295268">
        <w:rPr>
          <w:rFonts w:ascii="Times New Roman" w:hAnsi="Times New Roman" w:cs="Times New Roman"/>
          <w:sz w:val="28"/>
          <w:szCs w:val="28"/>
          <w:lang w:val="uk-UA"/>
        </w:rPr>
        <w:t xml:space="preserve"> та передавання на зберігання до деканату</w:t>
      </w:r>
      <w:r>
        <w:rPr>
          <w:rFonts w:ascii="Times New Roman" w:hAnsi="Times New Roman" w:cs="Times New Roman"/>
          <w:sz w:val="28"/>
          <w:szCs w:val="28"/>
          <w:lang w:val="uk-UA"/>
        </w:rPr>
        <w:t>.</w:t>
      </w:r>
    </w:p>
    <w:p w:rsidR="00DB1919" w:rsidRDefault="00DB1919" w:rsidP="00B9083B">
      <w:pPr>
        <w:numPr>
          <w:ilvl w:val="2"/>
          <w:numId w:val="13"/>
        </w:numPr>
        <w:tabs>
          <w:tab w:val="left" w:pos="567"/>
        </w:tabs>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попередньої перевірки технічних </w:t>
      </w:r>
      <w:r w:rsidRPr="003D4B84">
        <w:rPr>
          <w:rFonts w:ascii="Times New Roman" w:hAnsi="Times New Roman"/>
          <w:sz w:val="28"/>
          <w:szCs w:val="28"/>
          <w:lang w:val="uk-UA"/>
        </w:rPr>
        <w:t>параметрів налаштування зв’язку зі здобувачами освіти</w:t>
      </w:r>
      <w:r>
        <w:rPr>
          <w:rFonts w:ascii="Times New Roman" w:hAnsi="Times New Roman"/>
          <w:sz w:val="28"/>
          <w:szCs w:val="28"/>
          <w:lang w:val="uk-UA"/>
        </w:rPr>
        <w:t xml:space="preserve">, усунення виявлених проблем має бути проведена передатестаційна консультація засобами аудіо та відеоконференції на  </w:t>
      </w:r>
      <w:r w:rsidRPr="003D4B84">
        <w:rPr>
          <w:rFonts w:ascii="Times New Roman" w:hAnsi="Times New Roman"/>
          <w:sz w:val="28"/>
          <w:szCs w:val="28"/>
          <w:lang w:val="uk-UA"/>
        </w:rPr>
        <w:t xml:space="preserve">платформі </w:t>
      </w:r>
      <w:r w:rsidRPr="003D4B84">
        <w:rPr>
          <w:rFonts w:ascii="Times New Roman" w:hAnsi="Times New Roman"/>
          <w:sz w:val="28"/>
          <w:szCs w:val="28"/>
          <w:lang w:val="en-US"/>
        </w:rPr>
        <w:t>ZOOM</w:t>
      </w:r>
      <w:r w:rsidRPr="003D4B84">
        <w:rPr>
          <w:rFonts w:ascii="Times New Roman" w:hAnsi="Times New Roman"/>
          <w:sz w:val="28"/>
          <w:szCs w:val="28"/>
          <w:lang w:val="uk-UA"/>
        </w:rPr>
        <w:t xml:space="preserve"> </w:t>
      </w:r>
      <w:r>
        <w:rPr>
          <w:rFonts w:ascii="Times New Roman" w:hAnsi="Times New Roman"/>
          <w:sz w:val="28"/>
          <w:szCs w:val="28"/>
          <w:lang w:val="uk-UA"/>
        </w:rPr>
        <w:t>згідно з наказом ректора.</w:t>
      </w:r>
    </w:p>
    <w:p w:rsidR="00DB1919" w:rsidRDefault="00DB1919" w:rsidP="00B9083B">
      <w:pPr>
        <w:numPr>
          <w:ilvl w:val="2"/>
          <w:numId w:val="13"/>
        </w:numPr>
        <w:tabs>
          <w:tab w:val="left" w:pos="567"/>
        </w:tabs>
        <w:spacing w:after="0" w:line="360" w:lineRule="auto"/>
        <w:ind w:left="0" w:firstLine="0"/>
        <w:jc w:val="both"/>
        <w:rPr>
          <w:rFonts w:ascii="Times New Roman" w:hAnsi="Times New Roman" w:cs="Times New Roman"/>
          <w:sz w:val="28"/>
          <w:szCs w:val="28"/>
          <w:lang w:val="uk-UA"/>
        </w:rPr>
      </w:pPr>
      <w:r w:rsidRPr="00295268">
        <w:rPr>
          <w:rFonts w:ascii="Times New Roman" w:hAnsi="Times New Roman" w:cs="Times New Roman"/>
          <w:sz w:val="28"/>
          <w:szCs w:val="28"/>
          <w:lang w:val="uk-UA"/>
        </w:rPr>
        <w:t xml:space="preserve"> У разі потреби для проведення захистів кваліфікаційних робіт, секретар комісії формує каталог електронних презентацій, отриманих через корпоративну електронну адресу від здобувачів, не пізніше ніж за одну добу до початку атестаційного іспиту. </w:t>
      </w:r>
    </w:p>
    <w:p w:rsidR="00DB1919" w:rsidRDefault="00DB1919" w:rsidP="00B9083B">
      <w:pPr>
        <w:numPr>
          <w:ilvl w:val="2"/>
          <w:numId w:val="13"/>
        </w:numPr>
        <w:tabs>
          <w:tab w:val="left" w:pos="567"/>
        </w:tabs>
        <w:spacing w:after="0" w:line="360" w:lineRule="auto"/>
        <w:ind w:left="0" w:firstLine="0"/>
        <w:jc w:val="both"/>
        <w:rPr>
          <w:rFonts w:ascii="Times New Roman" w:hAnsi="Times New Roman" w:cs="Times New Roman"/>
          <w:sz w:val="28"/>
          <w:szCs w:val="28"/>
          <w:lang w:val="uk-UA"/>
        </w:rPr>
      </w:pPr>
      <w:r w:rsidRPr="00295268">
        <w:rPr>
          <w:rFonts w:ascii="Times New Roman" w:hAnsi="Times New Roman" w:cs="Times New Roman"/>
          <w:sz w:val="28"/>
          <w:szCs w:val="28"/>
          <w:lang w:val="uk-UA"/>
        </w:rPr>
        <w:lastRenderedPageBreak/>
        <w:t>Альтернативою синхронному виступові може бути відеозапис виступу (презентації) здобувача із обов’язковою ідентифікацією особи, завчасно надісланий до екзаменаційної комісії. Запитання-відповіді до здобувача освіти обов’язково проводяться у синхронному режимі.</w:t>
      </w:r>
    </w:p>
    <w:p w:rsidR="00DB1919" w:rsidRPr="00456DF3" w:rsidRDefault="00DB1919" w:rsidP="00295268">
      <w:pPr>
        <w:pStyle w:val="a3"/>
        <w:numPr>
          <w:ilvl w:val="2"/>
          <w:numId w:val="13"/>
        </w:numPr>
        <w:tabs>
          <w:tab w:val="left" w:pos="567"/>
        </w:tabs>
        <w:spacing w:after="0" w:line="360" w:lineRule="auto"/>
        <w:ind w:left="0" w:firstLine="0"/>
        <w:jc w:val="both"/>
        <w:rPr>
          <w:rFonts w:ascii="Times New Roman" w:hAnsi="Times New Roman" w:cs="Times New Roman"/>
          <w:sz w:val="28"/>
          <w:szCs w:val="28"/>
          <w:lang w:val="uk-UA"/>
        </w:rPr>
      </w:pPr>
      <w:r w:rsidRPr="00456DF3">
        <w:rPr>
          <w:rFonts w:ascii="Times New Roman" w:hAnsi="Times New Roman" w:cs="Times New Roman"/>
          <w:sz w:val="28"/>
          <w:szCs w:val="28"/>
          <w:lang w:val="uk-UA"/>
        </w:rPr>
        <w:t>В день роботи екзаменаційної комісії голова комісії ознайомлює з порядком роботи в режимі відеоконференції на платформі ZOOM з обов’язковим попередженням про здійснення відеозапису. Здобувачам під час проведення атестаційного заходу забороняється вимикати відео та звук своїх інформаційних пристроїв. Реєстрація здобувачів здійснюється з обов’язковим зазначенням прізвища та ім’я.</w:t>
      </w:r>
    </w:p>
    <w:p w:rsidR="00DB1919" w:rsidRDefault="00DB1919" w:rsidP="00295268">
      <w:pPr>
        <w:pStyle w:val="a3"/>
        <w:numPr>
          <w:ilvl w:val="2"/>
          <w:numId w:val="13"/>
        </w:numPr>
        <w:tabs>
          <w:tab w:val="left" w:pos="567"/>
        </w:tabs>
        <w:spacing w:after="0" w:line="360" w:lineRule="auto"/>
        <w:ind w:left="0" w:firstLine="0"/>
        <w:jc w:val="both"/>
        <w:rPr>
          <w:rFonts w:ascii="Times New Roman" w:hAnsi="Times New Roman" w:cs="Times New Roman"/>
          <w:sz w:val="28"/>
          <w:szCs w:val="28"/>
          <w:lang w:val="uk-UA"/>
        </w:rPr>
      </w:pPr>
      <w:r w:rsidRPr="00456DF3">
        <w:rPr>
          <w:rFonts w:ascii="Times New Roman" w:hAnsi="Times New Roman" w:cs="Times New Roman"/>
          <w:sz w:val="28"/>
          <w:szCs w:val="28"/>
          <w:lang w:val="uk-UA"/>
        </w:rPr>
        <w:t xml:space="preserve">Під час складання усного іспиту голова </w:t>
      </w:r>
      <w:r>
        <w:rPr>
          <w:rFonts w:ascii="Times New Roman" w:hAnsi="Times New Roman" w:cs="Times New Roman"/>
          <w:sz w:val="28"/>
          <w:szCs w:val="28"/>
          <w:lang w:val="uk-UA"/>
        </w:rPr>
        <w:t xml:space="preserve">екзаменаційної </w:t>
      </w:r>
      <w:r w:rsidRPr="00456DF3">
        <w:rPr>
          <w:rFonts w:ascii="Times New Roman" w:hAnsi="Times New Roman" w:cs="Times New Roman"/>
          <w:sz w:val="28"/>
          <w:szCs w:val="28"/>
          <w:lang w:val="uk-UA"/>
        </w:rPr>
        <w:t xml:space="preserve">комісії </w:t>
      </w:r>
      <w:r>
        <w:rPr>
          <w:rFonts w:ascii="Times New Roman" w:hAnsi="Times New Roman" w:cs="Times New Roman"/>
          <w:sz w:val="28"/>
          <w:szCs w:val="28"/>
          <w:lang w:val="uk-UA"/>
        </w:rPr>
        <w:t xml:space="preserve">або секретар (за дорученням голови комісії) </w:t>
      </w:r>
      <w:r w:rsidRPr="00456DF3">
        <w:rPr>
          <w:rFonts w:ascii="Times New Roman" w:hAnsi="Times New Roman" w:cs="Times New Roman"/>
          <w:sz w:val="28"/>
          <w:szCs w:val="28"/>
          <w:lang w:val="uk-UA"/>
        </w:rPr>
        <w:t>інформує здобувачів про кількість екзаменаційних білетів, порядок обрання та ознайомлення з їх змістом. Після оголошення переліку питань екзаменаційного білету здобувач вищої освіти має час до 20 хвилин на підготовку до усної відповіді.</w:t>
      </w:r>
      <w:r>
        <w:rPr>
          <w:rFonts w:ascii="Times New Roman" w:hAnsi="Times New Roman" w:cs="Times New Roman"/>
          <w:sz w:val="28"/>
          <w:szCs w:val="28"/>
          <w:lang w:val="uk-UA"/>
        </w:rPr>
        <w:t xml:space="preserve"> </w:t>
      </w:r>
      <w:r w:rsidRPr="00456DF3">
        <w:rPr>
          <w:rFonts w:ascii="Times New Roman" w:hAnsi="Times New Roman" w:cs="Times New Roman"/>
          <w:sz w:val="28"/>
          <w:szCs w:val="28"/>
          <w:lang w:val="uk-UA"/>
        </w:rPr>
        <w:t xml:space="preserve">На час підготовки до відповіді здобувач має </w:t>
      </w:r>
      <w:r>
        <w:rPr>
          <w:rFonts w:ascii="Times New Roman" w:hAnsi="Times New Roman" w:cs="Times New Roman"/>
          <w:sz w:val="28"/>
          <w:szCs w:val="28"/>
          <w:lang w:val="uk-UA"/>
        </w:rPr>
        <w:t xml:space="preserve">обов’язково </w:t>
      </w:r>
      <w:r w:rsidRPr="00456DF3">
        <w:rPr>
          <w:rFonts w:ascii="Times New Roman" w:hAnsi="Times New Roman" w:cs="Times New Roman"/>
          <w:sz w:val="28"/>
          <w:szCs w:val="28"/>
          <w:lang w:val="uk-UA"/>
        </w:rPr>
        <w:t>знаходитись</w:t>
      </w:r>
      <w:r>
        <w:rPr>
          <w:rFonts w:ascii="Times New Roman" w:hAnsi="Times New Roman" w:cs="Times New Roman"/>
          <w:sz w:val="28"/>
          <w:szCs w:val="28"/>
          <w:lang w:val="uk-UA"/>
        </w:rPr>
        <w:t xml:space="preserve"> в полі зору комісії</w:t>
      </w:r>
      <w:r w:rsidRPr="00456DF3">
        <w:rPr>
          <w:rFonts w:ascii="Times New Roman" w:hAnsi="Times New Roman" w:cs="Times New Roman"/>
          <w:sz w:val="28"/>
          <w:szCs w:val="28"/>
          <w:lang w:val="uk-UA"/>
        </w:rPr>
        <w:t xml:space="preserve"> на </w:t>
      </w:r>
      <w:r>
        <w:rPr>
          <w:rFonts w:ascii="Times New Roman" w:hAnsi="Times New Roman" w:cs="Times New Roman"/>
          <w:sz w:val="28"/>
          <w:szCs w:val="28"/>
          <w:lang w:val="uk-UA"/>
        </w:rPr>
        <w:t xml:space="preserve">відео та аудіо </w:t>
      </w:r>
      <w:r w:rsidRPr="00456DF3">
        <w:rPr>
          <w:rFonts w:ascii="Times New Roman" w:hAnsi="Times New Roman" w:cs="Times New Roman"/>
          <w:sz w:val="28"/>
          <w:szCs w:val="28"/>
          <w:lang w:val="uk-UA"/>
        </w:rPr>
        <w:t xml:space="preserve">зв’язку для автентифікації </w:t>
      </w:r>
      <w:r>
        <w:rPr>
          <w:rFonts w:ascii="Times New Roman" w:hAnsi="Times New Roman" w:cs="Times New Roman"/>
          <w:sz w:val="28"/>
          <w:szCs w:val="28"/>
          <w:lang w:val="uk-UA"/>
        </w:rPr>
        <w:t>цього процесу</w:t>
      </w:r>
      <w:r w:rsidRPr="00456DF3">
        <w:rPr>
          <w:rFonts w:ascii="Times New Roman" w:hAnsi="Times New Roman" w:cs="Times New Roman"/>
          <w:sz w:val="28"/>
          <w:szCs w:val="28"/>
          <w:lang w:val="uk-UA"/>
        </w:rPr>
        <w:t>.</w:t>
      </w:r>
    </w:p>
    <w:p w:rsidR="00DB1919" w:rsidRPr="00456DF3" w:rsidRDefault="00DB1919" w:rsidP="00295268">
      <w:pPr>
        <w:pStyle w:val="a3"/>
        <w:numPr>
          <w:ilvl w:val="2"/>
          <w:numId w:val="13"/>
        </w:numPr>
        <w:tabs>
          <w:tab w:val="left" w:pos="567"/>
        </w:tabs>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Зміст екзаменаційного білету відповідає вимогам конкретної освітньої програми та програми атестації здобувачів вищої освіти за цією освітньою програмою. Кількість питань/завдань в білетів відповідає кількості модулів визначених програмою атестації здобувачів вищої освіти. </w:t>
      </w:r>
    </w:p>
    <w:p w:rsidR="00DB1919" w:rsidRPr="00456DF3" w:rsidRDefault="00DB1919" w:rsidP="00295268">
      <w:pPr>
        <w:pStyle w:val="a3"/>
        <w:numPr>
          <w:ilvl w:val="2"/>
          <w:numId w:val="13"/>
        </w:numPr>
        <w:tabs>
          <w:tab w:val="left" w:pos="567"/>
        </w:tabs>
        <w:spacing w:after="0" w:line="360" w:lineRule="auto"/>
        <w:ind w:left="0" w:firstLine="0"/>
        <w:jc w:val="both"/>
        <w:rPr>
          <w:rFonts w:ascii="Times New Roman" w:hAnsi="Times New Roman" w:cs="Times New Roman"/>
          <w:sz w:val="28"/>
          <w:szCs w:val="28"/>
          <w:lang w:val="uk-UA"/>
        </w:rPr>
      </w:pPr>
      <w:r w:rsidRPr="00456DF3">
        <w:rPr>
          <w:rFonts w:ascii="Times New Roman" w:hAnsi="Times New Roman" w:cs="Times New Roman"/>
          <w:sz w:val="28"/>
          <w:szCs w:val="28"/>
          <w:lang w:val="uk-UA"/>
        </w:rPr>
        <w:t>Під час захисту кваліфікаційної роботи секретар екзаменаційної комісії оголошує:</w:t>
      </w:r>
    </w:p>
    <w:p w:rsidR="00DB1919" w:rsidRPr="00456DF3" w:rsidRDefault="00DB1919" w:rsidP="00272BB7">
      <w:pPr>
        <w:pStyle w:val="a3"/>
        <w:tabs>
          <w:tab w:val="left" w:pos="567"/>
        </w:tabs>
        <w:spacing w:after="0" w:line="360" w:lineRule="auto"/>
        <w:ind w:left="0"/>
        <w:jc w:val="both"/>
        <w:rPr>
          <w:rFonts w:ascii="Times New Roman" w:hAnsi="Times New Roman" w:cs="Times New Roman"/>
          <w:sz w:val="28"/>
          <w:szCs w:val="28"/>
          <w:lang w:val="uk-UA"/>
        </w:rPr>
      </w:pPr>
      <w:r w:rsidRPr="00456DF3">
        <w:rPr>
          <w:rFonts w:ascii="Times New Roman" w:hAnsi="Times New Roman" w:cs="Times New Roman"/>
          <w:sz w:val="28"/>
          <w:szCs w:val="28"/>
          <w:lang w:val="uk-UA"/>
        </w:rPr>
        <w:t>- прізвище, ім’я та по батькові здобувача, тему його роботи (проєкту);</w:t>
      </w:r>
    </w:p>
    <w:p w:rsidR="00DB1919" w:rsidRPr="00456DF3" w:rsidRDefault="00DB1919" w:rsidP="00272BB7">
      <w:pPr>
        <w:pStyle w:val="a3"/>
        <w:tabs>
          <w:tab w:val="left" w:pos="567"/>
        </w:tabs>
        <w:spacing w:after="0" w:line="360" w:lineRule="auto"/>
        <w:ind w:left="0"/>
        <w:jc w:val="both"/>
        <w:rPr>
          <w:rFonts w:ascii="Times New Roman" w:hAnsi="Times New Roman" w:cs="Times New Roman"/>
          <w:sz w:val="28"/>
          <w:szCs w:val="28"/>
          <w:lang w:val="uk-UA"/>
        </w:rPr>
      </w:pPr>
      <w:r w:rsidRPr="00456DF3">
        <w:rPr>
          <w:rFonts w:ascii="Times New Roman" w:hAnsi="Times New Roman" w:cs="Times New Roman"/>
          <w:sz w:val="28"/>
          <w:szCs w:val="28"/>
          <w:lang w:val="uk-UA"/>
        </w:rPr>
        <w:t xml:space="preserve">- здобутки здобувача (наукові, творчі), </w:t>
      </w:r>
    </w:p>
    <w:p w:rsidR="00DB1919" w:rsidRPr="00456DF3" w:rsidRDefault="00DB1919" w:rsidP="00272BB7">
      <w:pPr>
        <w:pStyle w:val="a3"/>
        <w:tabs>
          <w:tab w:val="left" w:pos="567"/>
        </w:tabs>
        <w:spacing w:after="0" w:line="360" w:lineRule="auto"/>
        <w:ind w:left="0"/>
        <w:jc w:val="both"/>
        <w:rPr>
          <w:rFonts w:ascii="Times New Roman" w:hAnsi="Times New Roman" w:cs="Times New Roman"/>
          <w:sz w:val="28"/>
          <w:szCs w:val="28"/>
          <w:lang w:val="uk-UA"/>
        </w:rPr>
      </w:pPr>
      <w:r w:rsidRPr="00456DF3">
        <w:rPr>
          <w:rFonts w:ascii="Times New Roman" w:hAnsi="Times New Roman" w:cs="Times New Roman"/>
          <w:sz w:val="28"/>
          <w:szCs w:val="28"/>
          <w:lang w:val="uk-UA"/>
        </w:rPr>
        <w:t>- наявність відгуку керівника, рецензії та експертного висновку кафедри про допуск кваліфікаційної роботи (проєкту) до захисту.</w:t>
      </w:r>
    </w:p>
    <w:p w:rsidR="00DB1919" w:rsidRDefault="00DB1919" w:rsidP="00272BB7">
      <w:pPr>
        <w:tabs>
          <w:tab w:val="left" w:pos="567"/>
        </w:tabs>
        <w:spacing w:after="0" w:line="360" w:lineRule="auto"/>
        <w:jc w:val="both"/>
        <w:rPr>
          <w:rFonts w:ascii="Times New Roman" w:hAnsi="Times New Roman" w:cs="Times New Roman"/>
          <w:sz w:val="28"/>
          <w:szCs w:val="28"/>
          <w:lang w:val="uk-UA"/>
        </w:rPr>
      </w:pPr>
      <w:r w:rsidRPr="00456DF3">
        <w:rPr>
          <w:rFonts w:ascii="Times New Roman" w:hAnsi="Times New Roman" w:cs="Times New Roman"/>
          <w:sz w:val="28"/>
          <w:szCs w:val="28"/>
          <w:lang w:val="uk-UA"/>
        </w:rPr>
        <w:t>2.3.</w:t>
      </w:r>
      <w:r>
        <w:rPr>
          <w:rFonts w:ascii="Times New Roman" w:hAnsi="Times New Roman" w:cs="Times New Roman"/>
          <w:sz w:val="28"/>
          <w:szCs w:val="28"/>
          <w:lang w:val="uk-UA"/>
        </w:rPr>
        <w:t>9</w:t>
      </w:r>
      <w:r w:rsidRPr="00456DF3">
        <w:rPr>
          <w:rFonts w:ascii="Times New Roman" w:hAnsi="Times New Roman" w:cs="Times New Roman"/>
          <w:sz w:val="28"/>
          <w:szCs w:val="28"/>
          <w:lang w:val="uk-UA"/>
        </w:rPr>
        <w:t>. Під час захисту кваліфікаційної роботи здобувач оголошує доповідь, використовує (за наявності) різні форми візуалізації, відповідає на запитання членів екзаменаційної комісії.</w:t>
      </w:r>
    </w:p>
    <w:p w:rsidR="00DB1919" w:rsidRPr="00ED0CDA" w:rsidRDefault="00DB1919" w:rsidP="00ED0CDA">
      <w:pPr>
        <w:pStyle w:val="a3"/>
        <w:numPr>
          <w:ilvl w:val="0"/>
          <w:numId w:val="13"/>
        </w:numPr>
        <w:tabs>
          <w:tab w:val="left" w:pos="567"/>
        </w:tabs>
        <w:spacing w:after="0" w:line="360" w:lineRule="auto"/>
        <w:jc w:val="center"/>
        <w:rPr>
          <w:rFonts w:ascii="Times New Roman" w:hAnsi="Times New Roman" w:cs="Times New Roman"/>
          <w:b/>
          <w:sz w:val="28"/>
          <w:szCs w:val="28"/>
          <w:lang w:val="uk-UA"/>
        </w:rPr>
      </w:pPr>
      <w:r w:rsidRPr="00ED0CDA">
        <w:rPr>
          <w:rFonts w:ascii="Times New Roman" w:hAnsi="Times New Roman" w:cs="Times New Roman"/>
          <w:b/>
          <w:sz w:val="28"/>
          <w:szCs w:val="28"/>
          <w:lang w:val="uk-UA"/>
        </w:rPr>
        <w:lastRenderedPageBreak/>
        <w:t>Організація і порядок роботи екзаменаційної комісії</w:t>
      </w:r>
    </w:p>
    <w:p w:rsidR="00DB1919" w:rsidRDefault="00DB1919" w:rsidP="00272BB7">
      <w:pPr>
        <w:pStyle w:val="a3"/>
        <w:numPr>
          <w:ilvl w:val="1"/>
          <w:numId w:val="19"/>
        </w:numPr>
        <w:tabs>
          <w:tab w:val="left" w:pos="567"/>
        </w:tabs>
        <w:spacing w:after="0" w:line="360" w:lineRule="auto"/>
        <w:ind w:left="0" w:firstLine="0"/>
        <w:jc w:val="both"/>
        <w:rPr>
          <w:rFonts w:ascii="Times New Roman" w:hAnsi="Times New Roman" w:cs="Times New Roman"/>
          <w:sz w:val="28"/>
          <w:szCs w:val="28"/>
          <w:lang w:val="uk-UA"/>
        </w:rPr>
      </w:pPr>
      <w:r w:rsidRPr="00456DF3">
        <w:rPr>
          <w:rFonts w:ascii="Times New Roman" w:hAnsi="Times New Roman" w:cs="Times New Roman"/>
          <w:sz w:val="28"/>
          <w:szCs w:val="28"/>
          <w:lang w:val="uk-UA"/>
        </w:rPr>
        <w:t>Розклад роботи екзаменаційних комісій з атестації здобувачів вищої освіти всіх рівнів та форм навчання не пізніше ніж за десять днів до початку проведення іспитів та/або захисту кваліфікаційної роботи розміщується на офіційному сайті університету.</w:t>
      </w:r>
      <w:r>
        <w:rPr>
          <w:rFonts w:ascii="Times New Roman" w:hAnsi="Times New Roman" w:cs="Times New Roman"/>
          <w:sz w:val="28"/>
          <w:szCs w:val="28"/>
          <w:lang w:val="uk-UA"/>
        </w:rPr>
        <w:t xml:space="preserve"> </w:t>
      </w:r>
    </w:p>
    <w:p w:rsidR="00DB1919" w:rsidRPr="00456DF3" w:rsidRDefault="00DB1919" w:rsidP="002F290B">
      <w:pPr>
        <w:pStyle w:val="a3"/>
        <w:numPr>
          <w:ilvl w:val="2"/>
          <w:numId w:val="19"/>
        </w:numPr>
        <w:tabs>
          <w:tab w:val="left" w:pos="567"/>
        </w:tabs>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період карантинних заходів в розкладі </w:t>
      </w:r>
      <w:r w:rsidRPr="00456DF3">
        <w:rPr>
          <w:rFonts w:ascii="Times New Roman" w:hAnsi="Times New Roman" w:cs="Times New Roman"/>
          <w:sz w:val="28"/>
          <w:szCs w:val="28"/>
          <w:lang w:val="uk-UA"/>
        </w:rPr>
        <w:t>екзаменаційних комісій з атестації здобувачів вищої освіти всіх рівнів та форм навчання</w:t>
      </w:r>
      <w:r>
        <w:rPr>
          <w:rFonts w:ascii="Times New Roman" w:hAnsi="Times New Roman" w:cs="Times New Roman"/>
          <w:sz w:val="28"/>
          <w:szCs w:val="28"/>
          <w:lang w:val="uk-UA"/>
        </w:rPr>
        <w:t xml:space="preserve"> обов’язково передбачається резервний день для здобувачів, які з об’єктивних причин не змогли долучитися до атестації на платформі </w:t>
      </w:r>
      <w:r>
        <w:rPr>
          <w:rFonts w:ascii="Times New Roman" w:hAnsi="Times New Roman" w:cs="Times New Roman"/>
          <w:sz w:val="28"/>
          <w:szCs w:val="28"/>
          <w:lang w:val="en-US"/>
        </w:rPr>
        <w:t>ZOOM</w:t>
      </w:r>
      <w:r>
        <w:rPr>
          <w:rFonts w:ascii="Times New Roman" w:hAnsi="Times New Roman" w:cs="Times New Roman"/>
          <w:sz w:val="28"/>
          <w:szCs w:val="28"/>
          <w:lang w:val="uk-UA"/>
        </w:rPr>
        <w:t>.</w:t>
      </w:r>
    </w:p>
    <w:p w:rsidR="00DB1919" w:rsidRPr="00456DF3" w:rsidRDefault="00DB1919" w:rsidP="00137610">
      <w:pPr>
        <w:pStyle w:val="a3"/>
        <w:numPr>
          <w:ilvl w:val="1"/>
          <w:numId w:val="19"/>
        </w:numPr>
        <w:tabs>
          <w:tab w:val="left" w:pos="567"/>
        </w:tabs>
        <w:spacing w:after="0" w:line="360" w:lineRule="auto"/>
        <w:ind w:left="0" w:firstLine="0"/>
        <w:jc w:val="both"/>
        <w:rPr>
          <w:rFonts w:ascii="Times New Roman" w:hAnsi="Times New Roman" w:cs="Times New Roman"/>
          <w:sz w:val="28"/>
          <w:szCs w:val="28"/>
          <w:lang w:val="uk-UA"/>
        </w:rPr>
      </w:pPr>
      <w:r w:rsidRPr="00456DF3">
        <w:rPr>
          <w:rFonts w:ascii="Times New Roman" w:hAnsi="Times New Roman" w:cs="Times New Roman"/>
          <w:sz w:val="28"/>
          <w:szCs w:val="28"/>
          <w:lang w:val="uk-UA"/>
        </w:rPr>
        <w:t>Формою проведення комплексного іспиту за фахом є усна відповідь в синхронному режимі здобувача вищої освіти.</w:t>
      </w:r>
    </w:p>
    <w:p w:rsidR="00DB1919" w:rsidRPr="00456DF3" w:rsidRDefault="00DB1919" w:rsidP="00137610">
      <w:pPr>
        <w:pStyle w:val="a3"/>
        <w:numPr>
          <w:ilvl w:val="1"/>
          <w:numId w:val="19"/>
        </w:numPr>
        <w:tabs>
          <w:tab w:val="left" w:pos="567"/>
        </w:tabs>
        <w:spacing w:after="0" w:line="360" w:lineRule="auto"/>
        <w:ind w:left="0" w:firstLine="0"/>
        <w:jc w:val="both"/>
        <w:rPr>
          <w:rFonts w:ascii="Times New Roman" w:hAnsi="Times New Roman" w:cs="Times New Roman"/>
          <w:sz w:val="28"/>
          <w:szCs w:val="28"/>
          <w:lang w:val="uk-UA"/>
        </w:rPr>
      </w:pPr>
      <w:r w:rsidRPr="00456DF3">
        <w:rPr>
          <w:rFonts w:ascii="Times New Roman" w:hAnsi="Times New Roman" w:cs="Times New Roman"/>
          <w:sz w:val="28"/>
          <w:szCs w:val="28"/>
          <w:lang w:val="uk-UA"/>
        </w:rPr>
        <w:t>Тривалість відповіді одного здобувача – не більше 20 хвилин.</w:t>
      </w:r>
    </w:p>
    <w:p w:rsidR="00DB1919" w:rsidRPr="00456DF3" w:rsidRDefault="00DB1919" w:rsidP="00F53FCA">
      <w:pPr>
        <w:pStyle w:val="a3"/>
        <w:numPr>
          <w:ilvl w:val="1"/>
          <w:numId w:val="16"/>
        </w:numPr>
        <w:tabs>
          <w:tab w:val="left" w:pos="567"/>
        </w:tabs>
        <w:spacing w:after="0" w:line="360" w:lineRule="auto"/>
        <w:ind w:left="0" w:firstLine="0"/>
        <w:jc w:val="both"/>
        <w:rPr>
          <w:rFonts w:ascii="Times New Roman" w:hAnsi="Times New Roman" w:cs="Times New Roman"/>
          <w:sz w:val="28"/>
          <w:szCs w:val="28"/>
          <w:lang w:val="uk-UA"/>
        </w:rPr>
      </w:pPr>
      <w:r w:rsidRPr="00456DF3">
        <w:rPr>
          <w:rFonts w:ascii="Times New Roman" w:hAnsi="Times New Roman" w:cs="Times New Roman"/>
          <w:sz w:val="28"/>
          <w:szCs w:val="28"/>
          <w:lang w:val="uk-UA"/>
        </w:rPr>
        <w:t>Атестація здобувачів вищої освіти всіх рівнів та форм навчання у формі захисту кваліфікаційної роботи здійснюється в синхронному режимі (відеоконференція) з використанням платформи ZOOM з обов’язковою автентифікацією учасників та збереженням запису атестації.</w:t>
      </w:r>
    </w:p>
    <w:p w:rsidR="00DB1919" w:rsidRPr="00456DF3" w:rsidRDefault="00DB1919" w:rsidP="00932171">
      <w:pPr>
        <w:pStyle w:val="a3"/>
        <w:numPr>
          <w:ilvl w:val="1"/>
          <w:numId w:val="16"/>
        </w:numPr>
        <w:tabs>
          <w:tab w:val="left" w:pos="567"/>
        </w:tabs>
        <w:spacing w:after="0" w:line="360" w:lineRule="auto"/>
        <w:ind w:left="0" w:firstLine="0"/>
        <w:jc w:val="both"/>
        <w:rPr>
          <w:rFonts w:ascii="Times New Roman" w:hAnsi="Times New Roman" w:cs="Times New Roman"/>
          <w:sz w:val="28"/>
          <w:szCs w:val="28"/>
          <w:lang w:val="uk-UA"/>
        </w:rPr>
      </w:pPr>
      <w:r w:rsidRPr="00456DF3">
        <w:rPr>
          <w:rFonts w:ascii="Times New Roman" w:hAnsi="Times New Roman" w:cs="Times New Roman"/>
          <w:sz w:val="28"/>
          <w:szCs w:val="28"/>
          <w:lang w:val="uk-UA"/>
        </w:rPr>
        <w:t xml:space="preserve">Складання іспитів чи захист кваліфікаційної роботи проводиться на відкритому засіданні екзаменаційної комісії за участю не менше половини її складу за обов’язкової присутності голови екзаменаційної комісії, з дотриманням соціальної дистанції та карантинних вимог. </w:t>
      </w:r>
    </w:p>
    <w:p w:rsidR="00DB1919" w:rsidRPr="00456DF3" w:rsidRDefault="00DB1919" w:rsidP="00B817EA">
      <w:pPr>
        <w:tabs>
          <w:tab w:val="left" w:pos="567"/>
        </w:tabs>
        <w:spacing w:after="0" w:line="360" w:lineRule="auto"/>
        <w:jc w:val="both"/>
        <w:rPr>
          <w:rFonts w:ascii="Times New Roman" w:hAnsi="Times New Roman" w:cs="Times New Roman"/>
          <w:sz w:val="28"/>
          <w:szCs w:val="28"/>
          <w:lang w:val="uk-UA"/>
        </w:rPr>
      </w:pPr>
      <w:r w:rsidRPr="00456DF3">
        <w:rPr>
          <w:rFonts w:ascii="Times New Roman" w:hAnsi="Times New Roman" w:cs="Times New Roman"/>
          <w:sz w:val="28"/>
          <w:szCs w:val="28"/>
          <w:lang w:val="uk-UA"/>
        </w:rPr>
        <w:tab/>
        <w:t>Факт ознайомлення з правилами проведення іспиту та/або захистом кваліфікаційної роботи, розумінням змісту питань екзаменаційного білету підтверджується записом здобувача у груповому чаті відеоконференції.</w:t>
      </w:r>
    </w:p>
    <w:p w:rsidR="00DB1919" w:rsidRPr="00A17174" w:rsidRDefault="00DB1919" w:rsidP="00A17174">
      <w:pPr>
        <w:pStyle w:val="a3"/>
        <w:numPr>
          <w:ilvl w:val="1"/>
          <w:numId w:val="23"/>
        </w:numPr>
        <w:tabs>
          <w:tab w:val="left" w:pos="567"/>
        </w:tabs>
        <w:spacing w:after="0" w:line="360" w:lineRule="auto"/>
        <w:ind w:left="0" w:firstLine="0"/>
        <w:jc w:val="both"/>
        <w:rPr>
          <w:rFonts w:ascii="Times New Roman" w:hAnsi="Times New Roman" w:cs="Times New Roman"/>
          <w:sz w:val="28"/>
          <w:szCs w:val="28"/>
          <w:lang w:val="uk-UA"/>
        </w:rPr>
      </w:pPr>
      <w:r w:rsidRPr="00A17174">
        <w:rPr>
          <w:rFonts w:ascii="Times New Roman" w:hAnsi="Times New Roman" w:cs="Times New Roman"/>
          <w:sz w:val="28"/>
          <w:szCs w:val="28"/>
          <w:lang w:val="uk-UA"/>
        </w:rPr>
        <w:t>На момент захисту кваліфікаційної роботи її паперовий примірник з власноручним підписом здобувача освіти має знаходитися в екзаменаційній комісії. Його надсилання може здійснюватися засобами поштового зв’язку.</w:t>
      </w:r>
    </w:p>
    <w:p w:rsidR="00DB1919" w:rsidRPr="00456DF3" w:rsidRDefault="00DB1919" w:rsidP="00A17174">
      <w:pPr>
        <w:pStyle w:val="a3"/>
        <w:numPr>
          <w:ilvl w:val="1"/>
          <w:numId w:val="23"/>
        </w:numPr>
        <w:tabs>
          <w:tab w:val="left" w:pos="567"/>
        </w:tabs>
        <w:spacing w:after="0" w:line="360" w:lineRule="auto"/>
        <w:ind w:left="0" w:firstLine="0"/>
        <w:jc w:val="both"/>
        <w:rPr>
          <w:rFonts w:ascii="Times New Roman" w:hAnsi="Times New Roman" w:cs="Times New Roman"/>
          <w:sz w:val="28"/>
          <w:szCs w:val="28"/>
          <w:lang w:val="uk-UA"/>
        </w:rPr>
      </w:pPr>
      <w:r w:rsidRPr="00456DF3">
        <w:rPr>
          <w:rFonts w:ascii="Times New Roman" w:hAnsi="Times New Roman" w:cs="Times New Roman"/>
          <w:sz w:val="28"/>
          <w:szCs w:val="28"/>
          <w:lang w:val="uk-UA"/>
        </w:rPr>
        <w:t>Якщо на момент захисту кваліфікаційної роботи екзаменаційна комісія з атестації не отримала підписаний здобувачем</w:t>
      </w:r>
      <w:r>
        <w:rPr>
          <w:rFonts w:ascii="Times New Roman" w:hAnsi="Times New Roman" w:cs="Times New Roman"/>
          <w:sz w:val="28"/>
          <w:szCs w:val="28"/>
          <w:lang w:val="uk-UA"/>
        </w:rPr>
        <w:t xml:space="preserve"> </w:t>
      </w:r>
      <w:r w:rsidRPr="00456DF3">
        <w:rPr>
          <w:rFonts w:ascii="Times New Roman" w:hAnsi="Times New Roman" w:cs="Times New Roman"/>
          <w:sz w:val="28"/>
          <w:szCs w:val="28"/>
          <w:lang w:val="uk-UA"/>
        </w:rPr>
        <w:t>паперовий</w:t>
      </w:r>
      <w:r>
        <w:rPr>
          <w:rFonts w:ascii="Times New Roman" w:hAnsi="Times New Roman" w:cs="Times New Roman"/>
          <w:sz w:val="28"/>
          <w:szCs w:val="28"/>
          <w:lang w:val="uk-UA"/>
        </w:rPr>
        <w:t xml:space="preserve"> </w:t>
      </w:r>
      <w:r w:rsidRPr="00456DF3">
        <w:rPr>
          <w:rFonts w:ascii="Times New Roman" w:hAnsi="Times New Roman" w:cs="Times New Roman"/>
          <w:sz w:val="28"/>
          <w:szCs w:val="28"/>
          <w:lang w:val="uk-UA"/>
        </w:rPr>
        <w:t>примірник, то перед захистом здобувач освіти має надіслати</w:t>
      </w:r>
      <w:r>
        <w:rPr>
          <w:rFonts w:ascii="Times New Roman" w:hAnsi="Times New Roman" w:cs="Times New Roman"/>
          <w:sz w:val="28"/>
          <w:szCs w:val="28"/>
          <w:lang w:val="uk-UA"/>
        </w:rPr>
        <w:t xml:space="preserve"> </w:t>
      </w:r>
      <w:r w:rsidRPr="00456DF3">
        <w:rPr>
          <w:rFonts w:ascii="Times New Roman" w:hAnsi="Times New Roman" w:cs="Times New Roman"/>
          <w:sz w:val="28"/>
          <w:szCs w:val="28"/>
          <w:lang w:val="uk-UA"/>
        </w:rPr>
        <w:t xml:space="preserve">екзаменаційній комісії електронний примірник кваліфікаційного роботи. Тоді на початку процедури захисту </w:t>
      </w:r>
      <w:r w:rsidRPr="00456DF3">
        <w:rPr>
          <w:rFonts w:ascii="Times New Roman" w:hAnsi="Times New Roman" w:cs="Times New Roman"/>
          <w:sz w:val="28"/>
          <w:szCs w:val="28"/>
          <w:lang w:val="uk-UA"/>
        </w:rPr>
        <w:lastRenderedPageBreak/>
        <w:t>секретар екзаменаційної комісії у присутності комісії та здобувача освіти має оголосити перед виступом здобувача фразу:</w:t>
      </w:r>
      <w:r>
        <w:rPr>
          <w:rFonts w:ascii="Times New Roman" w:hAnsi="Times New Roman" w:cs="Times New Roman"/>
          <w:sz w:val="28"/>
          <w:szCs w:val="28"/>
          <w:lang w:val="uk-UA"/>
        </w:rPr>
        <w:t xml:space="preserve"> </w:t>
      </w:r>
      <w:r w:rsidRPr="00456DF3">
        <w:rPr>
          <w:rFonts w:ascii="Times New Roman" w:hAnsi="Times New Roman" w:cs="Times New Roman"/>
          <w:sz w:val="28"/>
          <w:szCs w:val="28"/>
          <w:lang w:val="uk-UA"/>
        </w:rPr>
        <w:t>«Чи підтверджуєте Ви, (</w:t>
      </w:r>
      <w:r w:rsidRPr="00456DF3">
        <w:rPr>
          <w:rFonts w:ascii="Times New Roman" w:hAnsi="Times New Roman" w:cs="Times New Roman"/>
          <w:i/>
          <w:iCs/>
          <w:sz w:val="28"/>
          <w:szCs w:val="28"/>
          <w:lang w:val="uk-UA"/>
        </w:rPr>
        <w:t>ПІБ здобувача</w:t>
      </w:r>
      <w:r w:rsidRPr="00456DF3">
        <w:rPr>
          <w:rFonts w:ascii="Times New Roman" w:hAnsi="Times New Roman" w:cs="Times New Roman"/>
          <w:sz w:val="28"/>
          <w:szCs w:val="28"/>
          <w:lang w:val="uk-UA"/>
        </w:rPr>
        <w:t>), надсилання (</w:t>
      </w:r>
      <w:r w:rsidRPr="00456DF3">
        <w:rPr>
          <w:rFonts w:ascii="Times New Roman" w:hAnsi="Times New Roman" w:cs="Times New Roman"/>
          <w:i/>
          <w:iCs/>
          <w:sz w:val="28"/>
          <w:szCs w:val="28"/>
          <w:lang w:val="uk-UA"/>
        </w:rPr>
        <w:t>дата</w:t>
      </w:r>
      <w:r w:rsidRPr="00456DF3">
        <w:rPr>
          <w:rFonts w:ascii="Times New Roman" w:hAnsi="Times New Roman" w:cs="Times New Roman"/>
          <w:sz w:val="28"/>
          <w:szCs w:val="28"/>
          <w:lang w:val="uk-UA"/>
        </w:rPr>
        <w:t>) кваліфікаційної роботи на тему «</w:t>
      </w:r>
      <w:r w:rsidRPr="00456DF3">
        <w:rPr>
          <w:rFonts w:ascii="Times New Roman" w:hAnsi="Times New Roman" w:cs="Times New Roman"/>
          <w:i/>
          <w:iCs/>
          <w:sz w:val="28"/>
          <w:szCs w:val="28"/>
          <w:lang w:val="uk-UA"/>
        </w:rPr>
        <w:t>Тема кваліфікаційної роботи</w:t>
      </w:r>
      <w:r w:rsidRPr="00456DF3">
        <w:rPr>
          <w:rFonts w:ascii="Times New Roman" w:hAnsi="Times New Roman" w:cs="Times New Roman"/>
          <w:sz w:val="28"/>
          <w:szCs w:val="28"/>
          <w:lang w:val="uk-UA"/>
        </w:rPr>
        <w:t>» загальним обсягом (</w:t>
      </w:r>
      <w:r w:rsidRPr="00456DF3">
        <w:rPr>
          <w:rFonts w:ascii="Times New Roman" w:hAnsi="Times New Roman" w:cs="Times New Roman"/>
          <w:i/>
          <w:iCs/>
          <w:sz w:val="28"/>
          <w:szCs w:val="28"/>
          <w:lang w:val="uk-UA"/>
        </w:rPr>
        <w:t>повна кількість сторінок разом з додатками</w:t>
      </w:r>
      <w:r w:rsidRPr="00456DF3">
        <w:rPr>
          <w:rFonts w:ascii="Times New Roman" w:hAnsi="Times New Roman" w:cs="Times New Roman"/>
          <w:sz w:val="28"/>
          <w:szCs w:val="28"/>
          <w:lang w:val="uk-UA"/>
        </w:rPr>
        <w:t>) сторінок на електронну пошту (</w:t>
      </w:r>
      <w:r w:rsidRPr="00456DF3">
        <w:rPr>
          <w:rFonts w:ascii="Times New Roman" w:hAnsi="Times New Roman" w:cs="Times New Roman"/>
          <w:i/>
          <w:iCs/>
          <w:sz w:val="28"/>
          <w:szCs w:val="28"/>
          <w:lang w:val="uk-UA"/>
        </w:rPr>
        <w:t>назва закладу освіти</w:t>
      </w:r>
      <w:r w:rsidRPr="00456DF3">
        <w:rPr>
          <w:rFonts w:ascii="Times New Roman" w:hAnsi="Times New Roman" w:cs="Times New Roman"/>
          <w:sz w:val="28"/>
          <w:szCs w:val="28"/>
          <w:lang w:val="uk-UA"/>
        </w:rPr>
        <w:t>)?». Відповідь здобувача освіти має бути зафіксована на відеозаписі захисту.</w:t>
      </w:r>
    </w:p>
    <w:p w:rsidR="00DB1919" w:rsidRPr="00456DF3" w:rsidRDefault="00DB1919" w:rsidP="00E22010">
      <w:pPr>
        <w:tabs>
          <w:tab w:val="left" w:pos="1276"/>
        </w:tabs>
        <w:spacing w:after="0" w:line="360" w:lineRule="auto"/>
        <w:jc w:val="both"/>
        <w:rPr>
          <w:rFonts w:ascii="Times New Roman" w:hAnsi="Times New Roman" w:cs="Times New Roman"/>
          <w:sz w:val="28"/>
          <w:szCs w:val="28"/>
          <w:lang w:val="uk-UA"/>
        </w:rPr>
      </w:pPr>
      <w:r w:rsidRPr="00456DF3">
        <w:rPr>
          <w:rFonts w:ascii="Times New Roman" w:hAnsi="Times New Roman" w:cs="Times New Roman"/>
          <w:sz w:val="28"/>
          <w:szCs w:val="28"/>
          <w:lang w:val="uk-UA"/>
        </w:rPr>
        <w:t>3.</w:t>
      </w:r>
      <w:r>
        <w:rPr>
          <w:rFonts w:ascii="Times New Roman" w:hAnsi="Times New Roman" w:cs="Times New Roman"/>
          <w:sz w:val="28"/>
          <w:szCs w:val="28"/>
          <w:lang w:val="uk-UA"/>
        </w:rPr>
        <w:t>8</w:t>
      </w:r>
      <w:r w:rsidRPr="00456DF3">
        <w:rPr>
          <w:rFonts w:ascii="Times New Roman" w:hAnsi="Times New Roman" w:cs="Times New Roman"/>
          <w:sz w:val="28"/>
          <w:szCs w:val="28"/>
          <w:lang w:val="uk-UA"/>
        </w:rPr>
        <w:t>. До кваліфікаційних робіт (проєктів) обов’язково додається довідка про перевірку роботи в системі UNICHECK на унікальність, завірена підписом директорки та печаткою Наукової бібліотеки.</w:t>
      </w:r>
    </w:p>
    <w:p w:rsidR="00DB1919" w:rsidRPr="00456DF3" w:rsidRDefault="00DB1919" w:rsidP="00E22010">
      <w:pPr>
        <w:tabs>
          <w:tab w:val="left" w:pos="1276"/>
        </w:tabs>
        <w:spacing w:after="0" w:line="360" w:lineRule="auto"/>
        <w:jc w:val="both"/>
        <w:rPr>
          <w:rFonts w:ascii="Times New Roman" w:hAnsi="Times New Roman" w:cs="Times New Roman"/>
          <w:sz w:val="28"/>
          <w:szCs w:val="28"/>
          <w:lang w:val="uk-UA"/>
        </w:rPr>
      </w:pPr>
      <w:r w:rsidRPr="00456DF3">
        <w:rPr>
          <w:rFonts w:ascii="Times New Roman" w:hAnsi="Times New Roman" w:cs="Times New Roman"/>
          <w:sz w:val="28"/>
          <w:szCs w:val="28"/>
          <w:lang w:val="uk-UA"/>
        </w:rPr>
        <w:t>3.</w:t>
      </w:r>
      <w:r>
        <w:rPr>
          <w:rFonts w:ascii="Times New Roman" w:hAnsi="Times New Roman" w:cs="Times New Roman"/>
          <w:sz w:val="28"/>
          <w:szCs w:val="28"/>
          <w:lang w:val="uk-UA"/>
        </w:rPr>
        <w:t>9</w:t>
      </w:r>
      <w:r w:rsidRPr="00456DF3">
        <w:rPr>
          <w:rFonts w:ascii="Times New Roman" w:hAnsi="Times New Roman" w:cs="Times New Roman"/>
          <w:sz w:val="28"/>
          <w:szCs w:val="28"/>
          <w:lang w:val="uk-UA"/>
        </w:rPr>
        <w:t>. До пояснювальної записки здобувачів галузі «02 Культура і мистецтво» за три дні до початку роботи екзаменаційної комісії з атестації додаються в електронному вигляді відеозаписи творчих робіт спеціальностей «Хореографія», «Музичне мистецтво». Здобувачі спеціальності «Образотворче мистецтво, декоративне мистецтво, реставрація», творчі роботи надають комісії за допомогою поштових послуг.</w:t>
      </w:r>
    </w:p>
    <w:p w:rsidR="00DB1919" w:rsidRDefault="00DB1919" w:rsidP="000160BC">
      <w:pPr>
        <w:tabs>
          <w:tab w:val="left" w:pos="1276"/>
        </w:tabs>
        <w:spacing w:after="0" w:line="360" w:lineRule="auto"/>
        <w:jc w:val="both"/>
        <w:rPr>
          <w:rFonts w:ascii="Times New Roman" w:hAnsi="Times New Roman" w:cs="Times New Roman"/>
          <w:sz w:val="28"/>
          <w:szCs w:val="28"/>
          <w:lang w:val="uk-UA"/>
        </w:rPr>
      </w:pPr>
      <w:r w:rsidRPr="00456DF3">
        <w:rPr>
          <w:rFonts w:ascii="Times New Roman" w:hAnsi="Times New Roman" w:cs="Times New Roman"/>
          <w:sz w:val="28"/>
          <w:szCs w:val="28"/>
          <w:lang w:val="uk-UA"/>
        </w:rPr>
        <w:t>3.</w:t>
      </w:r>
      <w:r>
        <w:rPr>
          <w:rFonts w:ascii="Times New Roman" w:hAnsi="Times New Roman" w:cs="Times New Roman"/>
          <w:sz w:val="28"/>
          <w:szCs w:val="28"/>
          <w:lang w:val="uk-UA"/>
        </w:rPr>
        <w:t>10</w:t>
      </w:r>
      <w:r w:rsidRPr="00456DF3">
        <w:rPr>
          <w:rFonts w:ascii="Times New Roman" w:hAnsi="Times New Roman" w:cs="Times New Roman"/>
          <w:sz w:val="28"/>
          <w:szCs w:val="28"/>
          <w:lang w:val="uk-UA"/>
        </w:rPr>
        <w:t xml:space="preserve">. Здобувачі вищої освіти, які допущені до атестації, але з об’єктивних причин не можуть взяти в ній участь із використанням платформи ZOOM, </w:t>
      </w:r>
      <w:r w:rsidRPr="00800E8F">
        <w:rPr>
          <w:rFonts w:ascii="Times New Roman" w:hAnsi="Times New Roman" w:cs="Times New Roman"/>
          <w:sz w:val="28"/>
          <w:szCs w:val="28"/>
          <w:lang w:val="uk-UA"/>
        </w:rPr>
        <w:t>мають надати до деканату не пізніше ніж за одну добу до початку атестації письмову заяву із обґрунтуванням обставин і підтверджуючих матеріалів на ім’я ректора університету. Заява оформлюєть</w:t>
      </w:r>
      <w:r w:rsidRPr="00456DF3">
        <w:rPr>
          <w:rFonts w:ascii="Times New Roman" w:hAnsi="Times New Roman" w:cs="Times New Roman"/>
          <w:sz w:val="28"/>
          <w:szCs w:val="28"/>
          <w:lang w:val="uk-UA"/>
        </w:rPr>
        <w:t xml:space="preserve">ся рукописно та передається до університету у такий спосіб: поштове відправлення на паперовому носії або сканованим листом на офіційну електронну пошту університету </w:t>
      </w:r>
      <w:hyperlink r:id="rId7" w:history="1">
        <w:r w:rsidRPr="00456DF3">
          <w:rPr>
            <w:rStyle w:val="a4"/>
            <w:rFonts w:ascii="Times New Roman" w:hAnsi="Times New Roman"/>
            <w:sz w:val="28"/>
            <w:szCs w:val="28"/>
            <w:lang w:val="uk-UA"/>
          </w:rPr>
          <w:t>office@ksu.ks.ua</w:t>
        </w:r>
      </w:hyperlink>
      <w:r w:rsidRPr="00456DF3">
        <w:rPr>
          <w:rFonts w:ascii="Times New Roman" w:hAnsi="Times New Roman" w:cs="Times New Roman"/>
          <w:sz w:val="28"/>
          <w:szCs w:val="28"/>
          <w:lang w:val="uk-UA"/>
        </w:rPr>
        <w:t>. Після позитивного розгляду ректором заяви</w:t>
      </w:r>
      <w:r>
        <w:rPr>
          <w:rFonts w:ascii="Times New Roman" w:hAnsi="Times New Roman" w:cs="Times New Roman"/>
          <w:sz w:val="28"/>
          <w:szCs w:val="28"/>
          <w:lang w:val="uk-UA"/>
        </w:rPr>
        <w:t xml:space="preserve"> </w:t>
      </w:r>
      <w:r w:rsidRPr="00456DF3">
        <w:rPr>
          <w:rFonts w:ascii="Times New Roman" w:hAnsi="Times New Roman" w:cs="Times New Roman"/>
          <w:sz w:val="28"/>
          <w:szCs w:val="28"/>
          <w:lang w:val="uk-UA"/>
        </w:rPr>
        <w:t>здобувача екзаменаційна комісія</w:t>
      </w:r>
      <w:r>
        <w:rPr>
          <w:rFonts w:ascii="Times New Roman" w:hAnsi="Times New Roman" w:cs="Times New Roman"/>
          <w:sz w:val="28"/>
          <w:szCs w:val="28"/>
          <w:lang w:val="uk-UA"/>
        </w:rPr>
        <w:t xml:space="preserve"> здійснює атестацію здобувача у резервний</w:t>
      </w:r>
      <w:r w:rsidRPr="00D25AA1">
        <w:rPr>
          <w:rFonts w:ascii="Times New Roman" w:hAnsi="Times New Roman" w:cs="Times New Roman"/>
          <w:color w:val="FF0000"/>
          <w:sz w:val="28"/>
          <w:szCs w:val="28"/>
          <w:lang w:val="uk-UA"/>
        </w:rPr>
        <w:t xml:space="preserve"> </w:t>
      </w:r>
      <w:r w:rsidRPr="00800E8F">
        <w:rPr>
          <w:rFonts w:ascii="Times New Roman" w:hAnsi="Times New Roman" w:cs="Times New Roman"/>
          <w:sz w:val="28"/>
          <w:szCs w:val="28"/>
          <w:lang w:val="uk-UA"/>
        </w:rPr>
        <w:t xml:space="preserve">день </w:t>
      </w:r>
      <w:r>
        <w:rPr>
          <w:rFonts w:ascii="Times New Roman" w:hAnsi="Times New Roman" w:cs="Times New Roman"/>
          <w:sz w:val="28"/>
          <w:szCs w:val="28"/>
          <w:lang w:val="uk-UA"/>
        </w:rPr>
        <w:t>відповідно до пункту 3.1.1. цього Порядку.</w:t>
      </w:r>
    </w:p>
    <w:p w:rsidR="00DB1919" w:rsidRDefault="00DB1919" w:rsidP="00E22010">
      <w:pPr>
        <w:tabs>
          <w:tab w:val="left" w:pos="1276"/>
        </w:tabs>
        <w:spacing w:after="0" w:line="360" w:lineRule="auto"/>
        <w:jc w:val="both"/>
        <w:rPr>
          <w:rFonts w:ascii="Times New Roman" w:hAnsi="Times New Roman" w:cs="Times New Roman"/>
          <w:sz w:val="28"/>
          <w:szCs w:val="28"/>
          <w:lang w:val="uk-UA"/>
        </w:rPr>
      </w:pPr>
      <w:r w:rsidRPr="00456DF3">
        <w:rPr>
          <w:rFonts w:ascii="Times New Roman" w:hAnsi="Times New Roman" w:cs="Times New Roman"/>
          <w:sz w:val="28"/>
          <w:szCs w:val="28"/>
          <w:lang w:val="uk-UA"/>
        </w:rPr>
        <w:t>3.</w:t>
      </w:r>
      <w:r>
        <w:rPr>
          <w:rFonts w:ascii="Times New Roman" w:hAnsi="Times New Roman" w:cs="Times New Roman"/>
          <w:sz w:val="28"/>
          <w:szCs w:val="28"/>
          <w:lang w:val="uk-UA"/>
        </w:rPr>
        <w:t>11</w:t>
      </w:r>
      <w:r w:rsidRPr="00456DF3">
        <w:rPr>
          <w:rFonts w:ascii="Times New Roman" w:hAnsi="Times New Roman" w:cs="Times New Roman"/>
          <w:sz w:val="28"/>
          <w:szCs w:val="28"/>
          <w:lang w:val="uk-UA"/>
        </w:rPr>
        <w:t>. Рішення екзаменаційної комісії про оцінку результатів складання іспитів</w:t>
      </w:r>
      <w:r>
        <w:rPr>
          <w:rFonts w:ascii="Times New Roman" w:hAnsi="Times New Roman" w:cs="Times New Roman"/>
          <w:sz w:val="28"/>
          <w:szCs w:val="28"/>
          <w:lang w:val="uk-UA"/>
        </w:rPr>
        <w:t xml:space="preserve"> </w:t>
      </w:r>
      <w:r w:rsidRPr="00456DF3">
        <w:rPr>
          <w:rFonts w:ascii="Times New Roman" w:hAnsi="Times New Roman" w:cs="Times New Roman"/>
          <w:sz w:val="28"/>
          <w:szCs w:val="28"/>
          <w:lang w:val="uk-UA"/>
        </w:rPr>
        <w:t xml:space="preserve">та/або захисту кваліфікаційних робіт, а також про видачу здобувачам вищої освіти дипломів встановленого зразка (дипломів з відзнакою) про отримання певного рівня вищої освіти та здобуття певної кваліфікації приймається на закритому засіданні екзаменаційної комісії відкритим </w:t>
      </w:r>
      <w:r w:rsidRPr="00456DF3">
        <w:rPr>
          <w:rFonts w:ascii="Times New Roman" w:hAnsi="Times New Roman" w:cs="Times New Roman"/>
          <w:sz w:val="28"/>
          <w:szCs w:val="28"/>
          <w:lang w:val="uk-UA"/>
        </w:rPr>
        <w:lastRenderedPageBreak/>
        <w:t>голосуванням звичайною більшістю голосів членів екзаменаційної комісії, які брали участь у її засіданні. При однаковій кількості голосів голова екзаменаційної комісії має вирішальний голос. Оцінки виставляє кожен член екзаменаційної комісії, а голова підсумовує їх результати по кожному здобувачу. За теоретичну і практичну (творчу) частини іспиту виставляється одна оцінка.</w:t>
      </w:r>
    </w:p>
    <w:p w:rsidR="00DB1919" w:rsidRPr="00456DF3" w:rsidRDefault="00DB1919" w:rsidP="00ED0CD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3.12. </w:t>
      </w:r>
      <w:r w:rsidRPr="00456DF3">
        <w:rPr>
          <w:rFonts w:ascii="Times New Roman" w:hAnsi="Times New Roman" w:cs="Times New Roman"/>
          <w:sz w:val="28"/>
          <w:szCs w:val="28"/>
          <w:lang w:val="uk-UA"/>
        </w:rPr>
        <w:t>Результати атестації оприлюднюються в день складання іспиту та/або захисту кваліфікаційної роботи в режимі відеоконференції на платформі ZOOM через 30 хвилин після відповіді останнього здобувача. Голова комісії оголошує час для ознайомлення з підсумками атестації.</w:t>
      </w:r>
    </w:p>
    <w:p w:rsidR="00DB1919" w:rsidRDefault="00DB1919" w:rsidP="00B817EA">
      <w:pPr>
        <w:spacing w:after="0" w:line="360" w:lineRule="auto"/>
        <w:jc w:val="both"/>
        <w:rPr>
          <w:rFonts w:ascii="Times New Roman" w:hAnsi="Times New Roman" w:cs="Times New Roman"/>
          <w:sz w:val="28"/>
          <w:szCs w:val="28"/>
          <w:lang w:val="uk-UA"/>
        </w:rPr>
      </w:pPr>
      <w:r w:rsidRPr="00456DF3">
        <w:rPr>
          <w:rFonts w:ascii="Times New Roman" w:hAnsi="Times New Roman" w:cs="Times New Roman"/>
          <w:sz w:val="28"/>
          <w:szCs w:val="28"/>
          <w:lang w:val="uk-UA"/>
        </w:rPr>
        <w:t>3.1</w:t>
      </w:r>
      <w:r>
        <w:rPr>
          <w:rFonts w:ascii="Times New Roman" w:hAnsi="Times New Roman" w:cs="Times New Roman"/>
          <w:sz w:val="28"/>
          <w:szCs w:val="28"/>
          <w:lang w:val="uk-UA"/>
        </w:rPr>
        <w:t>3</w:t>
      </w:r>
      <w:r w:rsidRPr="00456DF3">
        <w:rPr>
          <w:rFonts w:ascii="Times New Roman" w:hAnsi="Times New Roman" w:cs="Times New Roman"/>
          <w:sz w:val="28"/>
          <w:szCs w:val="28"/>
          <w:lang w:val="uk-UA"/>
        </w:rPr>
        <w:t>. Критерії оцінювання відповідей здобувачів вищої освіти здійснюється відповідно до «Положення про порядок оцінювання знань студентів при кредитно-трансферній системі організації освітнього процесу в Херсонському державному університеті» затвердженого наказом від 29.03.2016 № 218-Д.</w:t>
      </w:r>
    </w:p>
    <w:p w:rsidR="00DB1919" w:rsidRPr="00487DA0" w:rsidRDefault="00DB1919" w:rsidP="00B817EA">
      <w:pPr>
        <w:spacing w:after="0" w:line="360" w:lineRule="auto"/>
        <w:jc w:val="both"/>
        <w:rPr>
          <w:rFonts w:ascii="Times New Roman" w:hAnsi="Times New Roman" w:cs="Times New Roman"/>
          <w:b/>
          <w:sz w:val="28"/>
          <w:szCs w:val="28"/>
          <w:lang w:val="uk-UA"/>
        </w:rPr>
      </w:pPr>
    </w:p>
    <w:p w:rsidR="00DB1919" w:rsidRPr="00487DA0" w:rsidRDefault="00DB1919" w:rsidP="00A17174">
      <w:pPr>
        <w:spacing w:after="0" w:line="360" w:lineRule="auto"/>
        <w:ind w:firstLine="720"/>
        <w:jc w:val="center"/>
        <w:rPr>
          <w:rFonts w:ascii="Times New Roman" w:hAnsi="Times New Roman" w:cs="Times New Roman"/>
          <w:b/>
          <w:sz w:val="28"/>
          <w:szCs w:val="28"/>
          <w:lang w:val="uk-UA"/>
        </w:rPr>
      </w:pPr>
      <w:r w:rsidRPr="00487DA0">
        <w:rPr>
          <w:rFonts w:ascii="Times New Roman" w:hAnsi="Times New Roman" w:cs="Times New Roman"/>
          <w:b/>
          <w:sz w:val="28"/>
          <w:szCs w:val="28"/>
          <w:lang w:val="uk-UA"/>
        </w:rPr>
        <w:t xml:space="preserve">4. Матеріально-технічне та інформаційне забезпечення </w:t>
      </w:r>
    </w:p>
    <w:p w:rsidR="00DB1919" w:rsidRPr="00487DA0" w:rsidRDefault="00DB1919" w:rsidP="00A17174">
      <w:pPr>
        <w:spacing w:after="0" w:line="360" w:lineRule="auto"/>
        <w:ind w:firstLine="720"/>
        <w:jc w:val="center"/>
        <w:rPr>
          <w:rFonts w:ascii="Times New Roman" w:hAnsi="Times New Roman" w:cs="Times New Roman"/>
          <w:b/>
          <w:sz w:val="28"/>
          <w:szCs w:val="28"/>
          <w:lang w:val="uk-UA"/>
        </w:rPr>
      </w:pPr>
      <w:r w:rsidRPr="00487DA0">
        <w:rPr>
          <w:rFonts w:ascii="Times New Roman" w:hAnsi="Times New Roman" w:cs="Times New Roman"/>
          <w:b/>
          <w:sz w:val="28"/>
          <w:szCs w:val="28"/>
          <w:lang w:val="uk-UA"/>
        </w:rPr>
        <w:t>екзаменаційної комісії</w:t>
      </w:r>
    </w:p>
    <w:p w:rsidR="00DB1919" w:rsidRPr="00456DF3" w:rsidRDefault="00DB1919" w:rsidP="00456DF3">
      <w:pPr>
        <w:pStyle w:val="a3"/>
        <w:numPr>
          <w:ilvl w:val="1"/>
          <w:numId w:val="22"/>
        </w:numPr>
        <w:tabs>
          <w:tab w:val="left" w:pos="567"/>
        </w:tabs>
        <w:spacing w:after="0" w:line="360" w:lineRule="auto"/>
        <w:ind w:left="0" w:firstLine="0"/>
        <w:jc w:val="both"/>
        <w:rPr>
          <w:rFonts w:ascii="Times New Roman" w:hAnsi="Times New Roman" w:cs="Times New Roman"/>
          <w:sz w:val="28"/>
          <w:szCs w:val="28"/>
          <w:lang w:val="uk-UA"/>
        </w:rPr>
      </w:pPr>
      <w:r w:rsidRPr="00456DF3">
        <w:rPr>
          <w:rFonts w:ascii="Times New Roman" w:hAnsi="Times New Roman" w:cs="Times New Roman"/>
          <w:sz w:val="28"/>
          <w:szCs w:val="28"/>
          <w:lang w:val="uk-UA"/>
        </w:rPr>
        <w:t>Дотримання санітарних умов – соціальна дистанція учасників, наявність розділових стрічок, що вказують на 2-х метрову відстань, забезпечення маскового режиму та наявність асептичних засобів, вологе прибирання приміщення, провітрювання, дотримання санітарної відповідності площі приміщення та кількості людей в ньому.</w:t>
      </w:r>
    </w:p>
    <w:p w:rsidR="00DB1919" w:rsidRDefault="00DB1919" w:rsidP="00456DF3">
      <w:pPr>
        <w:pStyle w:val="a3"/>
        <w:numPr>
          <w:ilvl w:val="1"/>
          <w:numId w:val="22"/>
        </w:numPr>
        <w:tabs>
          <w:tab w:val="left" w:pos="567"/>
        </w:tabs>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Наявність сучасних інформаційних засобів зв’язку, фіксації та збереження інформації процедури атестації здобувачів вищої освіти.</w:t>
      </w:r>
    </w:p>
    <w:p w:rsidR="00DB1919" w:rsidRPr="00487DA0" w:rsidRDefault="00DB1919" w:rsidP="006B62A0">
      <w:pPr>
        <w:pStyle w:val="a3"/>
        <w:tabs>
          <w:tab w:val="left" w:pos="567"/>
        </w:tabs>
        <w:spacing w:after="0" w:line="360" w:lineRule="auto"/>
        <w:ind w:left="450"/>
        <w:jc w:val="both"/>
        <w:rPr>
          <w:rFonts w:ascii="Times New Roman" w:hAnsi="Times New Roman" w:cs="Times New Roman"/>
          <w:b/>
          <w:sz w:val="28"/>
          <w:szCs w:val="28"/>
          <w:lang w:val="uk-UA"/>
        </w:rPr>
      </w:pPr>
    </w:p>
    <w:p w:rsidR="00DB1919" w:rsidRPr="00487DA0" w:rsidRDefault="00DB1919" w:rsidP="00456DF3">
      <w:pPr>
        <w:pStyle w:val="a3"/>
        <w:numPr>
          <w:ilvl w:val="0"/>
          <w:numId w:val="22"/>
        </w:numPr>
        <w:tabs>
          <w:tab w:val="left" w:pos="567"/>
        </w:tabs>
        <w:spacing w:after="0" w:line="360" w:lineRule="auto"/>
        <w:jc w:val="center"/>
        <w:rPr>
          <w:rFonts w:ascii="Times New Roman" w:hAnsi="Times New Roman" w:cs="Times New Roman"/>
          <w:b/>
          <w:sz w:val="28"/>
          <w:szCs w:val="28"/>
          <w:lang w:val="uk-UA" w:eastAsia="ru-RU"/>
        </w:rPr>
      </w:pPr>
      <w:r w:rsidRPr="00487DA0">
        <w:rPr>
          <w:rFonts w:ascii="Times New Roman" w:hAnsi="Times New Roman" w:cs="Times New Roman"/>
          <w:b/>
          <w:sz w:val="28"/>
          <w:szCs w:val="28"/>
          <w:lang w:val="uk-UA" w:eastAsia="ru-RU"/>
        </w:rPr>
        <w:t>Підсумки роботи екзаменаційної комісії</w:t>
      </w:r>
    </w:p>
    <w:p w:rsidR="00DB1919" w:rsidRPr="00456DF3" w:rsidRDefault="00DB1919" w:rsidP="00456DF3">
      <w:pPr>
        <w:spacing w:after="0" w:line="360" w:lineRule="auto"/>
        <w:jc w:val="both"/>
        <w:rPr>
          <w:rFonts w:ascii="Times New Roman" w:hAnsi="Times New Roman" w:cs="Times New Roman"/>
          <w:color w:val="000000"/>
          <w:sz w:val="28"/>
          <w:szCs w:val="28"/>
          <w:lang w:val="uk-UA"/>
        </w:rPr>
      </w:pPr>
      <w:r w:rsidRPr="00456DF3">
        <w:rPr>
          <w:rFonts w:ascii="Times New Roman" w:hAnsi="Times New Roman" w:cs="Times New Roman"/>
          <w:color w:val="000000"/>
          <w:sz w:val="28"/>
          <w:szCs w:val="28"/>
          <w:lang w:val="uk-UA"/>
        </w:rPr>
        <w:t xml:space="preserve">5.1. Після завершення роботи екзаменаційної комісії кваліфікаційні роботи (проєкти) здобувачів, які пройшли успішний захист, передаються на зберігання до бібліотеки. Електронні версії робіт протягом п’ятьох робочих </w:t>
      </w:r>
      <w:r w:rsidRPr="00456DF3">
        <w:rPr>
          <w:rFonts w:ascii="Times New Roman" w:hAnsi="Times New Roman" w:cs="Times New Roman"/>
          <w:color w:val="000000"/>
          <w:sz w:val="28"/>
          <w:szCs w:val="28"/>
          <w:lang w:val="uk-UA"/>
        </w:rPr>
        <w:lastRenderedPageBreak/>
        <w:t>днів після захисту здобувачами кваліфікаційних робіт (проєктів) помічники деканів факультетів із забезпечення якості освіти надсилають електронні версії робіт до Інституційного</w:t>
      </w:r>
      <w:r>
        <w:rPr>
          <w:rFonts w:ascii="Times New Roman" w:hAnsi="Times New Roman" w:cs="Times New Roman"/>
          <w:color w:val="000000"/>
          <w:sz w:val="28"/>
          <w:szCs w:val="28"/>
          <w:lang w:val="uk-UA"/>
        </w:rPr>
        <w:t xml:space="preserve"> </w:t>
      </w:r>
      <w:r w:rsidRPr="00456DF3">
        <w:rPr>
          <w:rFonts w:ascii="Times New Roman" w:hAnsi="Times New Roman" w:cs="Times New Roman"/>
          <w:color w:val="000000"/>
          <w:sz w:val="28"/>
          <w:szCs w:val="28"/>
          <w:lang w:val="uk-UA"/>
        </w:rPr>
        <w:t>репозиторію Херсонського державного університету (eKhSUIR).</w:t>
      </w:r>
      <w:bookmarkEnd w:id="2"/>
      <w:bookmarkEnd w:id="3"/>
      <w:bookmarkEnd w:id="4"/>
      <w:bookmarkEnd w:id="5"/>
      <w:bookmarkEnd w:id="6"/>
    </w:p>
    <w:p w:rsidR="00DB1919" w:rsidRPr="00456DF3" w:rsidRDefault="00DB1919" w:rsidP="00456DF3">
      <w:pPr>
        <w:tabs>
          <w:tab w:val="left" w:pos="567"/>
        </w:tabs>
        <w:spacing w:after="0" w:line="360" w:lineRule="auto"/>
        <w:jc w:val="both"/>
        <w:rPr>
          <w:rFonts w:ascii="Times New Roman" w:hAnsi="Times New Roman" w:cs="Times New Roman"/>
          <w:sz w:val="28"/>
          <w:szCs w:val="28"/>
          <w:lang w:val="uk-UA"/>
        </w:rPr>
      </w:pPr>
      <w:r w:rsidRPr="00456DF3">
        <w:rPr>
          <w:rFonts w:ascii="Times New Roman" w:hAnsi="Times New Roman" w:cs="Times New Roman"/>
          <w:sz w:val="28"/>
          <w:szCs w:val="28"/>
          <w:lang w:val="uk-UA"/>
        </w:rPr>
        <w:t>5.2. Загальний перелік документації за результатами атестації здобувачів надається до навчального відділу не пізніше ніж через за два тижні після завершення роботи екзаменаційної комісії відповідно до розділу ІV «Підсумки роботи екзаменаційної комісії» «Положення про порядок створення та організацію роботи екзаменаційної комісії з атестації здобувачів вищої освіти в Херсонському державному університеті» затвердженого наказом від 01.11.2019 № 878-Д.</w:t>
      </w:r>
    </w:p>
    <w:p w:rsidR="00DB1919" w:rsidRPr="00456DF3" w:rsidRDefault="00DB1919" w:rsidP="00537408">
      <w:pPr>
        <w:spacing w:after="0" w:line="360" w:lineRule="auto"/>
        <w:ind w:firstLine="720"/>
        <w:jc w:val="both"/>
        <w:rPr>
          <w:rFonts w:ascii="Times New Roman" w:hAnsi="Times New Roman" w:cs="Times New Roman"/>
          <w:sz w:val="28"/>
          <w:szCs w:val="28"/>
          <w:lang w:val="uk-UA"/>
        </w:rPr>
      </w:pPr>
    </w:p>
    <w:p w:rsidR="00DB1919" w:rsidRPr="00456DF3" w:rsidRDefault="00DB1919" w:rsidP="00BA3C16">
      <w:pPr>
        <w:spacing w:after="0" w:line="360" w:lineRule="auto"/>
        <w:jc w:val="both"/>
        <w:rPr>
          <w:rFonts w:ascii="Times New Roman" w:hAnsi="Times New Roman" w:cs="Times New Roman"/>
          <w:sz w:val="28"/>
          <w:szCs w:val="28"/>
          <w:lang w:val="uk-UA"/>
        </w:rPr>
      </w:pPr>
      <w:r w:rsidRPr="00456DF3">
        <w:rPr>
          <w:rFonts w:ascii="Times New Roman" w:hAnsi="Times New Roman" w:cs="Times New Roman"/>
          <w:sz w:val="28"/>
          <w:szCs w:val="28"/>
          <w:lang w:val="uk-UA"/>
        </w:rPr>
        <w:t xml:space="preserve">Проректор з навчальної та </w:t>
      </w:r>
    </w:p>
    <w:p w:rsidR="00DB1919" w:rsidRPr="00456DF3" w:rsidRDefault="00DB1919" w:rsidP="00BA3C16">
      <w:pPr>
        <w:spacing w:after="0" w:line="360" w:lineRule="auto"/>
        <w:jc w:val="both"/>
        <w:rPr>
          <w:rFonts w:ascii="Times New Roman" w:hAnsi="Times New Roman" w:cs="Times New Roman"/>
          <w:sz w:val="28"/>
          <w:szCs w:val="28"/>
          <w:lang w:val="uk-UA"/>
        </w:rPr>
      </w:pPr>
      <w:r w:rsidRPr="00456DF3">
        <w:rPr>
          <w:rFonts w:ascii="Times New Roman" w:hAnsi="Times New Roman" w:cs="Times New Roman"/>
          <w:sz w:val="28"/>
          <w:szCs w:val="28"/>
          <w:lang w:val="uk-UA"/>
        </w:rPr>
        <w:t>науково-педагогічної роботи</w:t>
      </w:r>
      <w:r w:rsidRPr="00456DF3">
        <w:rPr>
          <w:rFonts w:ascii="Times New Roman" w:hAnsi="Times New Roman" w:cs="Times New Roman"/>
          <w:sz w:val="28"/>
          <w:szCs w:val="28"/>
          <w:lang w:val="uk-UA"/>
        </w:rPr>
        <w:tab/>
      </w:r>
      <w:r w:rsidRPr="00456DF3">
        <w:rPr>
          <w:rFonts w:ascii="Times New Roman" w:hAnsi="Times New Roman" w:cs="Times New Roman"/>
          <w:sz w:val="28"/>
          <w:szCs w:val="28"/>
          <w:lang w:val="uk-UA"/>
        </w:rPr>
        <w:tab/>
      </w:r>
      <w:r w:rsidRPr="00456DF3">
        <w:rPr>
          <w:rFonts w:ascii="Times New Roman" w:hAnsi="Times New Roman" w:cs="Times New Roman"/>
          <w:sz w:val="28"/>
          <w:szCs w:val="28"/>
          <w:lang w:val="uk-UA"/>
        </w:rPr>
        <w:tab/>
      </w:r>
      <w:r w:rsidRPr="00456DF3">
        <w:rPr>
          <w:rFonts w:ascii="Times New Roman" w:hAnsi="Times New Roman" w:cs="Times New Roman"/>
          <w:sz w:val="28"/>
          <w:szCs w:val="28"/>
          <w:lang w:val="uk-UA"/>
        </w:rPr>
        <w:tab/>
        <w:t>Наталія ТЮХТЕНКО</w:t>
      </w:r>
    </w:p>
    <w:p w:rsidR="00DB1919" w:rsidRPr="00456DF3" w:rsidRDefault="00DB1919" w:rsidP="00BA3C16">
      <w:pPr>
        <w:spacing w:after="0" w:line="360" w:lineRule="auto"/>
        <w:jc w:val="both"/>
        <w:rPr>
          <w:rFonts w:ascii="Times New Roman" w:hAnsi="Times New Roman" w:cs="Times New Roman"/>
          <w:sz w:val="28"/>
          <w:szCs w:val="28"/>
          <w:lang w:val="uk-UA"/>
        </w:rPr>
      </w:pPr>
    </w:p>
    <w:p w:rsidR="00DB1919" w:rsidRDefault="00DB1919" w:rsidP="00BA3C16">
      <w:pPr>
        <w:spacing w:after="0" w:line="360" w:lineRule="auto"/>
        <w:jc w:val="both"/>
        <w:rPr>
          <w:rFonts w:ascii="Times New Roman" w:hAnsi="Times New Roman" w:cs="Times New Roman"/>
          <w:sz w:val="28"/>
          <w:szCs w:val="28"/>
          <w:lang w:val="uk-UA"/>
        </w:rPr>
      </w:pPr>
      <w:r w:rsidRPr="00456DF3">
        <w:rPr>
          <w:rFonts w:ascii="Times New Roman" w:hAnsi="Times New Roman" w:cs="Times New Roman"/>
          <w:sz w:val="28"/>
          <w:szCs w:val="28"/>
          <w:lang w:val="uk-UA"/>
        </w:rPr>
        <w:t>Тетяна Косякова</w:t>
      </w:r>
    </w:p>
    <w:p w:rsidR="00DB1919" w:rsidRDefault="00DB1919" w:rsidP="00BA3C16">
      <w:pPr>
        <w:spacing w:after="0" w:line="360" w:lineRule="auto"/>
        <w:jc w:val="both"/>
        <w:rPr>
          <w:rFonts w:ascii="Times New Roman" w:hAnsi="Times New Roman" w:cs="Times New Roman"/>
          <w:sz w:val="28"/>
          <w:szCs w:val="28"/>
          <w:lang w:val="uk-UA"/>
        </w:rPr>
      </w:pPr>
    </w:p>
    <w:p w:rsidR="00DB1919" w:rsidRDefault="00DB1919" w:rsidP="00BA3C1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Погоджено:</w:t>
      </w:r>
    </w:p>
    <w:p w:rsidR="00DB1919" w:rsidRPr="00456DF3" w:rsidRDefault="00DB1919" w:rsidP="00BA3C1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Начальник юридичного відділу</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Ксенія Парасочкіна</w:t>
      </w:r>
    </w:p>
    <w:sectPr w:rsidR="00DB1919" w:rsidRPr="00456DF3" w:rsidSect="00C955BE">
      <w:headerReference w:type="default" r:id="rId8"/>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919" w:rsidRDefault="00DB1919" w:rsidP="00826EDE">
      <w:pPr>
        <w:spacing w:after="0" w:line="240" w:lineRule="auto"/>
      </w:pPr>
      <w:r>
        <w:separator/>
      </w:r>
    </w:p>
  </w:endnote>
  <w:endnote w:type="continuationSeparator" w:id="0">
    <w:p w:rsidR="00DB1919" w:rsidRDefault="00DB1919" w:rsidP="00826E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919" w:rsidRDefault="00DB1919" w:rsidP="00826EDE">
      <w:pPr>
        <w:spacing w:after="0" w:line="240" w:lineRule="auto"/>
      </w:pPr>
      <w:r>
        <w:separator/>
      </w:r>
    </w:p>
  </w:footnote>
  <w:footnote w:type="continuationSeparator" w:id="0">
    <w:p w:rsidR="00DB1919" w:rsidRDefault="00DB1919" w:rsidP="00826E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919" w:rsidRDefault="004A630E">
    <w:pPr>
      <w:pStyle w:val="a7"/>
      <w:jc w:val="center"/>
    </w:pPr>
    <w:fldSimple w:instr="PAGE   \* MERGEFORMAT">
      <w:r w:rsidR="003106FB">
        <w:rPr>
          <w:noProof/>
        </w:rPr>
        <w:t>7</w:t>
      </w:r>
    </w:fldSimple>
  </w:p>
  <w:p w:rsidR="00DB1919" w:rsidRDefault="00DB191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76D4"/>
    <w:multiLevelType w:val="multilevel"/>
    <w:tmpl w:val="CB306C7E"/>
    <w:lvl w:ilvl="0">
      <w:start w:val="1"/>
      <w:numFmt w:val="decimal"/>
      <w:lvlText w:val="%1."/>
      <w:lvlJc w:val="left"/>
      <w:pPr>
        <w:ind w:left="360" w:hanging="360"/>
      </w:pPr>
      <w:rPr>
        <w:rFonts w:cs="Times New Roman" w:hint="default"/>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3240" w:hanging="108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5040" w:hanging="1440"/>
      </w:pPr>
      <w:rPr>
        <w:rFonts w:cs="Times New Roman" w:hint="default"/>
      </w:rPr>
    </w:lvl>
    <w:lvl w:ilvl="6">
      <w:start w:val="1"/>
      <w:numFmt w:val="decimal"/>
      <w:isLgl/>
      <w:lvlText w:val="%1.%2.%3.%4.%5.%6.%7."/>
      <w:lvlJc w:val="left"/>
      <w:pPr>
        <w:ind w:left="6120" w:hanging="1800"/>
      </w:pPr>
      <w:rPr>
        <w:rFonts w:cs="Times New Roman" w:hint="default"/>
      </w:rPr>
    </w:lvl>
    <w:lvl w:ilvl="7">
      <w:start w:val="1"/>
      <w:numFmt w:val="decimal"/>
      <w:isLgl/>
      <w:lvlText w:val="%1.%2.%3.%4.%5.%6.%7.%8."/>
      <w:lvlJc w:val="left"/>
      <w:pPr>
        <w:ind w:left="6840" w:hanging="1800"/>
      </w:pPr>
      <w:rPr>
        <w:rFonts w:cs="Times New Roman" w:hint="default"/>
      </w:rPr>
    </w:lvl>
    <w:lvl w:ilvl="8">
      <w:start w:val="1"/>
      <w:numFmt w:val="decimal"/>
      <w:isLgl/>
      <w:lvlText w:val="%1.%2.%3.%4.%5.%6.%7.%8.%9."/>
      <w:lvlJc w:val="left"/>
      <w:pPr>
        <w:ind w:left="7920" w:hanging="2160"/>
      </w:pPr>
      <w:rPr>
        <w:rFonts w:cs="Times New Roman" w:hint="default"/>
      </w:rPr>
    </w:lvl>
  </w:abstractNum>
  <w:abstractNum w:abstractNumId="1">
    <w:nsid w:val="08875030"/>
    <w:multiLevelType w:val="hybridMultilevel"/>
    <w:tmpl w:val="0AC8EAA0"/>
    <w:lvl w:ilvl="0" w:tplc="278C9988">
      <w:start w:val="1"/>
      <w:numFmt w:val="bullet"/>
      <w:lvlText w:val="-"/>
      <w:lvlJc w:val="left"/>
      <w:pPr>
        <w:ind w:left="1440" w:hanging="360"/>
      </w:pPr>
      <w:rPr>
        <w:rFonts w:ascii="Times New Roman" w:hAnsi="Times New Roman" w:hint="default"/>
      </w:rPr>
    </w:lvl>
    <w:lvl w:ilvl="1" w:tplc="20000003">
      <w:start w:val="1"/>
      <w:numFmt w:val="bullet"/>
      <w:lvlText w:val="o"/>
      <w:lvlJc w:val="left"/>
      <w:pPr>
        <w:ind w:left="2160" w:hanging="360"/>
      </w:pPr>
      <w:rPr>
        <w:rFonts w:ascii="Courier New" w:hAnsi="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hint="default"/>
      </w:rPr>
    </w:lvl>
    <w:lvl w:ilvl="8" w:tplc="20000005">
      <w:start w:val="1"/>
      <w:numFmt w:val="bullet"/>
      <w:lvlText w:val=""/>
      <w:lvlJc w:val="left"/>
      <w:pPr>
        <w:ind w:left="7200" w:hanging="360"/>
      </w:pPr>
      <w:rPr>
        <w:rFonts w:ascii="Wingdings" w:hAnsi="Wingdings" w:hint="default"/>
      </w:rPr>
    </w:lvl>
  </w:abstractNum>
  <w:abstractNum w:abstractNumId="2">
    <w:nsid w:val="0B2F410C"/>
    <w:multiLevelType w:val="multilevel"/>
    <w:tmpl w:val="5D2011D4"/>
    <w:lvl w:ilvl="0">
      <w:start w:val="3"/>
      <w:numFmt w:val="decimal"/>
      <w:lvlText w:val="%1"/>
      <w:lvlJc w:val="left"/>
      <w:pPr>
        <w:ind w:left="375" w:hanging="375"/>
      </w:pPr>
      <w:rPr>
        <w:rFonts w:cs="Times New Roman" w:hint="default"/>
      </w:rPr>
    </w:lvl>
    <w:lvl w:ilvl="1">
      <w:start w:val="4"/>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
    <w:nsid w:val="0F0617F8"/>
    <w:multiLevelType w:val="multilevel"/>
    <w:tmpl w:val="6CC06FF8"/>
    <w:lvl w:ilvl="0">
      <w:start w:val="2"/>
      <w:numFmt w:val="decimal"/>
      <w:lvlText w:val="%1."/>
      <w:lvlJc w:val="left"/>
      <w:pPr>
        <w:ind w:left="675" w:hanging="675"/>
      </w:pPr>
      <w:rPr>
        <w:rFonts w:cs="Times New Roman" w:hint="default"/>
      </w:rPr>
    </w:lvl>
    <w:lvl w:ilvl="1">
      <w:start w:val="3"/>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11FC274C"/>
    <w:multiLevelType w:val="hybridMultilevel"/>
    <w:tmpl w:val="C01A2D5C"/>
    <w:lvl w:ilvl="0" w:tplc="0422000F">
      <w:start w:val="8"/>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
    <w:nsid w:val="17195251"/>
    <w:multiLevelType w:val="hybridMultilevel"/>
    <w:tmpl w:val="94BEADB0"/>
    <w:lvl w:ilvl="0" w:tplc="78EC6CA6">
      <w:start w:val="1"/>
      <w:numFmt w:val="decimal"/>
      <w:lvlText w:val="%1."/>
      <w:lvlJc w:val="left"/>
      <w:pPr>
        <w:ind w:left="1440" w:hanging="360"/>
      </w:pPr>
      <w:rPr>
        <w:rFonts w:cs="Times New Roman"/>
      </w:rPr>
    </w:lvl>
    <w:lvl w:ilvl="1" w:tplc="04220019">
      <w:start w:val="1"/>
      <w:numFmt w:val="lowerLetter"/>
      <w:lvlText w:val="%2."/>
      <w:lvlJc w:val="left"/>
      <w:pPr>
        <w:ind w:left="2160" w:hanging="360"/>
      </w:pPr>
      <w:rPr>
        <w:rFonts w:cs="Times New Roman"/>
      </w:rPr>
    </w:lvl>
    <w:lvl w:ilvl="2" w:tplc="0422001B">
      <w:start w:val="1"/>
      <w:numFmt w:val="lowerRoman"/>
      <w:lvlText w:val="%3."/>
      <w:lvlJc w:val="right"/>
      <w:pPr>
        <w:ind w:left="2880" w:hanging="180"/>
      </w:pPr>
      <w:rPr>
        <w:rFonts w:cs="Times New Roman"/>
      </w:rPr>
    </w:lvl>
    <w:lvl w:ilvl="3" w:tplc="0422000F">
      <w:start w:val="1"/>
      <w:numFmt w:val="decimal"/>
      <w:lvlText w:val="%4."/>
      <w:lvlJc w:val="left"/>
      <w:pPr>
        <w:ind w:left="3600" w:hanging="360"/>
      </w:pPr>
      <w:rPr>
        <w:rFonts w:cs="Times New Roman"/>
      </w:rPr>
    </w:lvl>
    <w:lvl w:ilvl="4" w:tplc="04220019">
      <w:start w:val="1"/>
      <w:numFmt w:val="lowerLetter"/>
      <w:lvlText w:val="%5."/>
      <w:lvlJc w:val="left"/>
      <w:pPr>
        <w:ind w:left="4320" w:hanging="360"/>
      </w:pPr>
      <w:rPr>
        <w:rFonts w:cs="Times New Roman"/>
      </w:rPr>
    </w:lvl>
    <w:lvl w:ilvl="5" w:tplc="0422001B">
      <w:start w:val="1"/>
      <w:numFmt w:val="lowerRoman"/>
      <w:lvlText w:val="%6."/>
      <w:lvlJc w:val="right"/>
      <w:pPr>
        <w:ind w:left="5040" w:hanging="180"/>
      </w:pPr>
      <w:rPr>
        <w:rFonts w:cs="Times New Roman"/>
      </w:rPr>
    </w:lvl>
    <w:lvl w:ilvl="6" w:tplc="0422000F">
      <w:start w:val="1"/>
      <w:numFmt w:val="decimal"/>
      <w:lvlText w:val="%7."/>
      <w:lvlJc w:val="left"/>
      <w:pPr>
        <w:ind w:left="5760" w:hanging="360"/>
      </w:pPr>
      <w:rPr>
        <w:rFonts w:cs="Times New Roman"/>
      </w:rPr>
    </w:lvl>
    <w:lvl w:ilvl="7" w:tplc="04220019">
      <w:start w:val="1"/>
      <w:numFmt w:val="lowerLetter"/>
      <w:lvlText w:val="%8."/>
      <w:lvlJc w:val="left"/>
      <w:pPr>
        <w:ind w:left="6480" w:hanging="360"/>
      </w:pPr>
      <w:rPr>
        <w:rFonts w:cs="Times New Roman"/>
      </w:rPr>
    </w:lvl>
    <w:lvl w:ilvl="8" w:tplc="0422001B">
      <w:start w:val="1"/>
      <w:numFmt w:val="lowerRoman"/>
      <w:lvlText w:val="%9."/>
      <w:lvlJc w:val="right"/>
      <w:pPr>
        <w:ind w:left="7200" w:hanging="180"/>
      </w:pPr>
      <w:rPr>
        <w:rFonts w:cs="Times New Roman"/>
      </w:rPr>
    </w:lvl>
  </w:abstractNum>
  <w:abstractNum w:abstractNumId="6">
    <w:nsid w:val="178C19EB"/>
    <w:multiLevelType w:val="multilevel"/>
    <w:tmpl w:val="DFBA775A"/>
    <w:lvl w:ilvl="0">
      <w:start w:val="2"/>
      <w:numFmt w:val="decimal"/>
      <w:lvlText w:val="%1"/>
      <w:lvlJc w:val="left"/>
      <w:pPr>
        <w:ind w:left="375" w:hanging="375"/>
      </w:pPr>
      <w:rPr>
        <w:rFonts w:cs="Times New Roman" w:hint="default"/>
      </w:rPr>
    </w:lvl>
    <w:lvl w:ilvl="1">
      <w:start w:val="2"/>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nsid w:val="217E2289"/>
    <w:multiLevelType w:val="hybridMultilevel"/>
    <w:tmpl w:val="12685E22"/>
    <w:lvl w:ilvl="0" w:tplc="20000001">
      <w:start w:val="1"/>
      <w:numFmt w:val="bullet"/>
      <w:lvlText w:val=""/>
      <w:lvlJc w:val="left"/>
      <w:pPr>
        <w:ind w:left="1287" w:hanging="360"/>
      </w:pPr>
      <w:rPr>
        <w:rFonts w:ascii="Symbol" w:hAnsi="Symbol" w:hint="default"/>
      </w:rPr>
    </w:lvl>
    <w:lvl w:ilvl="1" w:tplc="20000003">
      <w:start w:val="1"/>
      <w:numFmt w:val="bullet"/>
      <w:lvlText w:val="o"/>
      <w:lvlJc w:val="left"/>
      <w:pPr>
        <w:ind w:left="2007" w:hanging="360"/>
      </w:pPr>
      <w:rPr>
        <w:rFonts w:ascii="Courier New" w:hAnsi="Courier New" w:hint="default"/>
      </w:rPr>
    </w:lvl>
    <w:lvl w:ilvl="2" w:tplc="20000005">
      <w:start w:val="1"/>
      <w:numFmt w:val="bullet"/>
      <w:lvlText w:val=""/>
      <w:lvlJc w:val="left"/>
      <w:pPr>
        <w:ind w:left="2727" w:hanging="360"/>
      </w:pPr>
      <w:rPr>
        <w:rFonts w:ascii="Wingdings" w:hAnsi="Wingdings" w:hint="default"/>
      </w:rPr>
    </w:lvl>
    <w:lvl w:ilvl="3" w:tplc="20000001">
      <w:start w:val="1"/>
      <w:numFmt w:val="bullet"/>
      <w:lvlText w:val=""/>
      <w:lvlJc w:val="left"/>
      <w:pPr>
        <w:ind w:left="3447" w:hanging="360"/>
      </w:pPr>
      <w:rPr>
        <w:rFonts w:ascii="Symbol" w:hAnsi="Symbol" w:hint="default"/>
      </w:rPr>
    </w:lvl>
    <w:lvl w:ilvl="4" w:tplc="20000003">
      <w:start w:val="1"/>
      <w:numFmt w:val="bullet"/>
      <w:lvlText w:val="o"/>
      <w:lvlJc w:val="left"/>
      <w:pPr>
        <w:ind w:left="4167" w:hanging="360"/>
      </w:pPr>
      <w:rPr>
        <w:rFonts w:ascii="Courier New" w:hAnsi="Courier New" w:hint="default"/>
      </w:rPr>
    </w:lvl>
    <w:lvl w:ilvl="5" w:tplc="20000005">
      <w:start w:val="1"/>
      <w:numFmt w:val="bullet"/>
      <w:lvlText w:val=""/>
      <w:lvlJc w:val="left"/>
      <w:pPr>
        <w:ind w:left="4887" w:hanging="360"/>
      </w:pPr>
      <w:rPr>
        <w:rFonts w:ascii="Wingdings" w:hAnsi="Wingdings" w:hint="default"/>
      </w:rPr>
    </w:lvl>
    <w:lvl w:ilvl="6" w:tplc="20000001">
      <w:start w:val="1"/>
      <w:numFmt w:val="bullet"/>
      <w:lvlText w:val=""/>
      <w:lvlJc w:val="left"/>
      <w:pPr>
        <w:ind w:left="5607" w:hanging="360"/>
      </w:pPr>
      <w:rPr>
        <w:rFonts w:ascii="Symbol" w:hAnsi="Symbol" w:hint="default"/>
      </w:rPr>
    </w:lvl>
    <w:lvl w:ilvl="7" w:tplc="20000003">
      <w:start w:val="1"/>
      <w:numFmt w:val="bullet"/>
      <w:lvlText w:val="o"/>
      <w:lvlJc w:val="left"/>
      <w:pPr>
        <w:ind w:left="6327" w:hanging="360"/>
      </w:pPr>
      <w:rPr>
        <w:rFonts w:ascii="Courier New" w:hAnsi="Courier New" w:hint="default"/>
      </w:rPr>
    </w:lvl>
    <w:lvl w:ilvl="8" w:tplc="20000005">
      <w:start w:val="1"/>
      <w:numFmt w:val="bullet"/>
      <w:lvlText w:val=""/>
      <w:lvlJc w:val="left"/>
      <w:pPr>
        <w:ind w:left="7047" w:hanging="360"/>
      </w:pPr>
      <w:rPr>
        <w:rFonts w:ascii="Wingdings" w:hAnsi="Wingdings" w:hint="default"/>
      </w:rPr>
    </w:lvl>
  </w:abstractNum>
  <w:abstractNum w:abstractNumId="8">
    <w:nsid w:val="27261FF8"/>
    <w:multiLevelType w:val="multilevel"/>
    <w:tmpl w:val="37DEB714"/>
    <w:lvl w:ilvl="0">
      <w:start w:val="4"/>
      <w:numFmt w:val="decimal"/>
      <w:lvlText w:val="%1"/>
      <w:lvlJc w:val="left"/>
      <w:pPr>
        <w:ind w:left="375" w:hanging="375"/>
      </w:pPr>
      <w:rPr>
        <w:rFonts w:cs="Times New Roman" w:hint="default"/>
      </w:rPr>
    </w:lvl>
    <w:lvl w:ilvl="1">
      <w:start w:val="1"/>
      <w:numFmt w:val="decimal"/>
      <w:lvlText w:val="%1.%2"/>
      <w:lvlJc w:val="left"/>
      <w:pPr>
        <w:ind w:left="801" w:hanging="375"/>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9">
    <w:nsid w:val="366D2830"/>
    <w:multiLevelType w:val="multilevel"/>
    <w:tmpl w:val="E1AE8EDA"/>
    <w:lvl w:ilvl="0">
      <w:start w:val="2"/>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497668D2"/>
    <w:multiLevelType w:val="multilevel"/>
    <w:tmpl w:val="FA5AD2B4"/>
    <w:lvl w:ilvl="0">
      <w:start w:val="4"/>
      <w:numFmt w:val="decimal"/>
      <w:lvlText w:val="%1."/>
      <w:lvlJc w:val="left"/>
      <w:pPr>
        <w:ind w:left="450" w:hanging="450"/>
      </w:pPr>
      <w:rPr>
        <w:rFonts w:cs="Times New Roman" w:hint="default"/>
      </w:rPr>
    </w:lvl>
    <w:lvl w:ilvl="1">
      <w:start w:val="1"/>
      <w:numFmt w:val="decimal"/>
      <w:lvlText w:val="%1.%2."/>
      <w:lvlJc w:val="left"/>
      <w:pPr>
        <w:ind w:left="8234"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11">
    <w:nsid w:val="5C6719DE"/>
    <w:multiLevelType w:val="multilevel"/>
    <w:tmpl w:val="3514BE8A"/>
    <w:lvl w:ilvl="0">
      <w:start w:val="2"/>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nsid w:val="5E40119E"/>
    <w:multiLevelType w:val="hybridMultilevel"/>
    <w:tmpl w:val="3B046750"/>
    <w:lvl w:ilvl="0" w:tplc="20000001">
      <w:start w:val="1"/>
      <w:numFmt w:val="bullet"/>
      <w:lvlText w:val=""/>
      <w:lvlJc w:val="left"/>
      <w:pPr>
        <w:ind w:left="1287" w:hanging="360"/>
      </w:pPr>
      <w:rPr>
        <w:rFonts w:ascii="Symbol" w:hAnsi="Symbol" w:hint="default"/>
      </w:rPr>
    </w:lvl>
    <w:lvl w:ilvl="1" w:tplc="20000003">
      <w:start w:val="1"/>
      <w:numFmt w:val="bullet"/>
      <w:lvlText w:val="o"/>
      <w:lvlJc w:val="left"/>
      <w:pPr>
        <w:ind w:left="2007" w:hanging="360"/>
      </w:pPr>
      <w:rPr>
        <w:rFonts w:ascii="Courier New" w:hAnsi="Courier New" w:hint="default"/>
      </w:rPr>
    </w:lvl>
    <w:lvl w:ilvl="2" w:tplc="20000005">
      <w:start w:val="1"/>
      <w:numFmt w:val="bullet"/>
      <w:lvlText w:val=""/>
      <w:lvlJc w:val="left"/>
      <w:pPr>
        <w:ind w:left="2727" w:hanging="360"/>
      </w:pPr>
      <w:rPr>
        <w:rFonts w:ascii="Wingdings" w:hAnsi="Wingdings" w:hint="default"/>
      </w:rPr>
    </w:lvl>
    <w:lvl w:ilvl="3" w:tplc="20000001">
      <w:start w:val="1"/>
      <w:numFmt w:val="bullet"/>
      <w:lvlText w:val=""/>
      <w:lvlJc w:val="left"/>
      <w:pPr>
        <w:ind w:left="3447" w:hanging="360"/>
      </w:pPr>
      <w:rPr>
        <w:rFonts w:ascii="Symbol" w:hAnsi="Symbol" w:hint="default"/>
      </w:rPr>
    </w:lvl>
    <w:lvl w:ilvl="4" w:tplc="20000003">
      <w:start w:val="1"/>
      <w:numFmt w:val="bullet"/>
      <w:lvlText w:val="o"/>
      <w:lvlJc w:val="left"/>
      <w:pPr>
        <w:ind w:left="4167" w:hanging="360"/>
      </w:pPr>
      <w:rPr>
        <w:rFonts w:ascii="Courier New" w:hAnsi="Courier New" w:hint="default"/>
      </w:rPr>
    </w:lvl>
    <w:lvl w:ilvl="5" w:tplc="20000005">
      <w:start w:val="1"/>
      <w:numFmt w:val="bullet"/>
      <w:lvlText w:val=""/>
      <w:lvlJc w:val="left"/>
      <w:pPr>
        <w:ind w:left="4887" w:hanging="360"/>
      </w:pPr>
      <w:rPr>
        <w:rFonts w:ascii="Wingdings" w:hAnsi="Wingdings" w:hint="default"/>
      </w:rPr>
    </w:lvl>
    <w:lvl w:ilvl="6" w:tplc="20000001">
      <w:start w:val="1"/>
      <w:numFmt w:val="bullet"/>
      <w:lvlText w:val=""/>
      <w:lvlJc w:val="left"/>
      <w:pPr>
        <w:ind w:left="5607" w:hanging="360"/>
      </w:pPr>
      <w:rPr>
        <w:rFonts w:ascii="Symbol" w:hAnsi="Symbol" w:hint="default"/>
      </w:rPr>
    </w:lvl>
    <w:lvl w:ilvl="7" w:tplc="20000003">
      <w:start w:val="1"/>
      <w:numFmt w:val="bullet"/>
      <w:lvlText w:val="o"/>
      <w:lvlJc w:val="left"/>
      <w:pPr>
        <w:ind w:left="6327" w:hanging="360"/>
      </w:pPr>
      <w:rPr>
        <w:rFonts w:ascii="Courier New" w:hAnsi="Courier New" w:hint="default"/>
      </w:rPr>
    </w:lvl>
    <w:lvl w:ilvl="8" w:tplc="20000005">
      <w:start w:val="1"/>
      <w:numFmt w:val="bullet"/>
      <w:lvlText w:val=""/>
      <w:lvlJc w:val="left"/>
      <w:pPr>
        <w:ind w:left="7047" w:hanging="360"/>
      </w:pPr>
      <w:rPr>
        <w:rFonts w:ascii="Wingdings" w:hAnsi="Wingdings" w:hint="default"/>
      </w:rPr>
    </w:lvl>
  </w:abstractNum>
  <w:abstractNum w:abstractNumId="13">
    <w:nsid w:val="64000F6A"/>
    <w:multiLevelType w:val="multilevel"/>
    <w:tmpl w:val="18F000FA"/>
    <w:lvl w:ilvl="0">
      <w:start w:val="2"/>
      <w:numFmt w:val="decimal"/>
      <w:lvlText w:val="%1."/>
      <w:lvlJc w:val="left"/>
      <w:pPr>
        <w:ind w:left="675" w:hanging="675"/>
      </w:pPr>
      <w:rPr>
        <w:rFonts w:cs="Times New Roman" w:hint="default"/>
      </w:rPr>
    </w:lvl>
    <w:lvl w:ilvl="1">
      <w:start w:val="3"/>
      <w:numFmt w:val="decimal"/>
      <w:lvlText w:val="%1.%2."/>
      <w:lvlJc w:val="left"/>
      <w:pPr>
        <w:ind w:left="720" w:hanging="72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664A631E"/>
    <w:multiLevelType w:val="hybridMultilevel"/>
    <w:tmpl w:val="BFE4478A"/>
    <w:lvl w:ilvl="0" w:tplc="5C64C2FC">
      <w:start w:val="1"/>
      <w:numFmt w:val="decimal"/>
      <w:lvlText w:val="%1."/>
      <w:lvlJc w:val="left"/>
      <w:pPr>
        <w:ind w:left="1080" w:hanging="360"/>
      </w:pPr>
      <w:rPr>
        <w:rFonts w:cs="Times New Roman" w:hint="default"/>
      </w:rPr>
    </w:lvl>
    <w:lvl w:ilvl="1" w:tplc="20000019">
      <w:start w:val="1"/>
      <w:numFmt w:val="lowerLetter"/>
      <w:lvlText w:val="%2."/>
      <w:lvlJc w:val="left"/>
      <w:pPr>
        <w:ind w:left="1800" w:hanging="360"/>
      </w:pPr>
      <w:rPr>
        <w:rFonts w:cs="Times New Roman"/>
      </w:rPr>
    </w:lvl>
    <w:lvl w:ilvl="2" w:tplc="2000001B">
      <w:start w:val="1"/>
      <w:numFmt w:val="lowerRoman"/>
      <w:lvlText w:val="%3."/>
      <w:lvlJc w:val="right"/>
      <w:pPr>
        <w:ind w:left="2520" w:hanging="180"/>
      </w:pPr>
      <w:rPr>
        <w:rFonts w:cs="Times New Roman"/>
      </w:rPr>
    </w:lvl>
    <w:lvl w:ilvl="3" w:tplc="2000000F">
      <w:start w:val="1"/>
      <w:numFmt w:val="decimal"/>
      <w:lvlText w:val="%4."/>
      <w:lvlJc w:val="left"/>
      <w:pPr>
        <w:ind w:left="3240" w:hanging="360"/>
      </w:pPr>
      <w:rPr>
        <w:rFonts w:cs="Times New Roman"/>
      </w:rPr>
    </w:lvl>
    <w:lvl w:ilvl="4" w:tplc="20000019">
      <w:start w:val="1"/>
      <w:numFmt w:val="lowerLetter"/>
      <w:lvlText w:val="%5."/>
      <w:lvlJc w:val="left"/>
      <w:pPr>
        <w:ind w:left="3960" w:hanging="360"/>
      </w:pPr>
      <w:rPr>
        <w:rFonts w:cs="Times New Roman"/>
      </w:rPr>
    </w:lvl>
    <w:lvl w:ilvl="5" w:tplc="2000001B">
      <w:start w:val="1"/>
      <w:numFmt w:val="lowerRoman"/>
      <w:lvlText w:val="%6."/>
      <w:lvlJc w:val="right"/>
      <w:pPr>
        <w:ind w:left="4680" w:hanging="180"/>
      </w:pPr>
      <w:rPr>
        <w:rFonts w:cs="Times New Roman"/>
      </w:rPr>
    </w:lvl>
    <w:lvl w:ilvl="6" w:tplc="2000000F">
      <w:start w:val="1"/>
      <w:numFmt w:val="decimal"/>
      <w:lvlText w:val="%7."/>
      <w:lvlJc w:val="left"/>
      <w:pPr>
        <w:ind w:left="5400" w:hanging="360"/>
      </w:pPr>
      <w:rPr>
        <w:rFonts w:cs="Times New Roman"/>
      </w:rPr>
    </w:lvl>
    <w:lvl w:ilvl="7" w:tplc="20000019">
      <w:start w:val="1"/>
      <w:numFmt w:val="lowerLetter"/>
      <w:lvlText w:val="%8."/>
      <w:lvlJc w:val="left"/>
      <w:pPr>
        <w:ind w:left="6120" w:hanging="360"/>
      </w:pPr>
      <w:rPr>
        <w:rFonts w:cs="Times New Roman"/>
      </w:rPr>
    </w:lvl>
    <w:lvl w:ilvl="8" w:tplc="2000001B">
      <w:start w:val="1"/>
      <w:numFmt w:val="lowerRoman"/>
      <w:lvlText w:val="%9."/>
      <w:lvlJc w:val="right"/>
      <w:pPr>
        <w:ind w:left="6840" w:hanging="180"/>
      </w:pPr>
      <w:rPr>
        <w:rFonts w:cs="Times New Roman"/>
      </w:rPr>
    </w:lvl>
  </w:abstractNum>
  <w:abstractNum w:abstractNumId="15">
    <w:nsid w:val="739A3C90"/>
    <w:multiLevelType w:val="hybridMultilevel"/>
    <w:tmpl w:val="2A0C5F9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hint="default"/>
      </w:rPr>
    </w:lvl>
    <w:lvl w:ilvl="8" w:tplc="20000005">
      <w:start w:val="1"/>
      <w:numFmt w:val="bullet"/>
      <w:lvlText w:val=""/>
      <w:lvlJc w:val="left"/>
      <w:pPr>
        <w:ind w:left="6480" w:hanging="360"/>
      </w:pPr>
      <w:rPr>
        <w:rFonts w:ascii="Wingdings" w:hAnsi="Wingdings" w:hint="default"/>
      </w:rPr>
    </w:lvl>
  </w:abstractNum>
  <w:abstractNum w:abstractNumId="16">
    <w:nsid w:val="74FC429F"/>
    <w:multiLevelType w:val="multilevel"/>
    <w:tmpl w:val="2F227A16"/>
    <w:lvl w:ilvl="0">
      <w:start w:val="4"/>
      <w:numFmt w:val="decimal"/>
      <w:lvlText w:val="%1"/>
      <w:lvlJc w:val="left"/>
      <w:pPr>
        <w:ind w:left="375" w:hanging="375"/>
      </w:pPr>
      <w:rPr>
        <w:rFonts w:cs="Times New Roman" w:hint="default"/>
      </w:rPr>
    </w:lvl>
    <w:lvl w:ilvl="1">
      <w:start w:val="5"/>
      <w:numFmt w:val="decimal"/>
      <w:lvlText w:val="%1.%2"/>
      <w:lvlJc w:val="left"/>
      <w:pPr>
        <w:ind w:left="801" w:hanging="375"/>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17">
    <w:nsid w:val="758C569D"/>
    <w:multiLevelType w:val="hybridMultilevel"/>
    <w:tmpl w:val="0B0C0C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hint="default"/>
      </w:rPr>
    </w:lvl>
    <w:lvl w:ilvl="8" w:tplc="20000005">
      <w:start w:val="1"/>
      <w:numFmt w:val="bullet"/>
      <w:lvlText w:val=""/>
      <w:lvlJc w:val="left"/>
      <w:pPr>
        <w:ind w:left="6480" w:hanging="360"/>
      </w:pPr>
      <w:rPr>
        <w:rFonts w:ascii="Wingdings" w:hAnsi="Wingdings" w:hint="default"/>
      </w:rPr>
    </w:lvl>
  </w:abstractNum>
  <w:abstractNum w:abstractNumId="18">
    <w:nsid w:val="76817738"/>
    <w:multiLevelType w:val="hybridMultilevel"/>
    <w:tmpl w:val="09426650"/>
    <w:lvl w:ilvl="0" w:tplc="E8F8F86C">
      <w:start w:val="1"/>
      <w:numFmt w:val="decimal"/>
      <w:lvlText w:val="%1."/>
      <w:lvlJc w:val="left"/>
      <w:pPr>
        <w:ind w:left="1080" w:hanging="360"/>
      </w:pPr>
      <w:rPr>
        <w:rFonts w:cs="Times New Roman" w:hint="default"/>
      </w:rPr>
    </w:lvl>
    <w:lvl w:ilvl="1" w:tplc="20000019">
      <w:start w:val="1"/>
      <w:numFmt w:val="lowerLetter"/>
      <w:lvlText w:val="%2."/>
      <w:lvlJc w:val="left"/>
      <w:pPr>
        <w:ind w:left="1800" w:hanging="360"/>
      </w:pPr>
      <w:rPr>
        <w:rFonts w:cs="Times New Roman"/>
      </w:rPr>
    </w:lvl>
    <w:lvl w:ilvl="2" w:tplc="2000001B">
      <w:start w:val="1"/>
      <w:numFmt w:val="lowerRoman"/>
      <w:lvlText w:val="%3."/>
      <w:lvlJc w:val="right"/>
      <w:pPr>
        <w:ind w:left="2520" w:hanging="180"/>
      </w:pPr>
      <w:rPr>
        <w:rFonts w:cs="Times New Roman"/>
      </w:rPr>
    </w:lvl>
    <w:lvl w:ilvl="3" w:tplc="2000000F">
      <w:start w:val="1"/>
      <w:numFmt w:val="decimal"/>
      <w:lvlText w:val="%4."/>
      <w:lvlJc w:val="left"/>
      <w:pPr>
        <w:ind w:left="3240" w:hanging="360"/>
      </w:pPr>
      <w:rPr>
        <w:rFonts w:cs="Times New Roman"/>
      </w:rPr>
    </w:lvl>
    <w:lvl w:ilvl="4" w:tplc="20000019">
      <w:start w:val="1"/>
      <w:numFmt w:val="lowerLetter"/>
      <w:lvlText w:val="%5."/>
      <w:lvlJc w:val="left"/>
      <w:pPr>
        <w:ind w:left="3960" w:hanging="360"/>
      </w:pPr>
      <w:rPr>
        <w:rFonts w:cs="Times New Roman"/>
      </w:rPr>
    </w:lvl>
    <w:lvl w:ilvl="5" w:tplc="2000001B">
      <w:start w:val="1"/>
      <w:numFmt w:val="lowerRoman"/>
      <w:lvlText w:val="%6."/>
      <w:lvlJc w:val="right"/>
      <w:pPr>
        <w:ind w:left="4680" w:hanging="180"/>
      </w:pPr>
      <w:rPr>
        <w:rFonts w:cs="Times New Roman"/>
      </w:rPr>
    </w:lvl>
    <w:lvl w:ilvl="6" w:tplc="2000000F">
      <w:start w:val="1"/>
      <w:numFmt w:val="decimal"/>
      <w:lvlText w:val="%7."/>
      <w:lvlJc w:val="left"/>
      <w:pPr>
        <w:ind w:left="5400" w:hanging="360"/>
      </w:pPr>
      <w:rPr>
        <w:rFonts w:cs="Times New Roman"/>
      </w:rPr>
    </w:lvl>
    <w:lvl w:ilvl="7" w:tplc="20000019">
      <w:start w:val="1"/>
      <w:numFmt w:val="lowerLetter"/>
      <w:lvlText w:val="%8."/>
      <w:lvlJc w:val="left"/>
      <w:pPr>
        <w:ind w:left="6120" w:hanging="360"/>
      </w:pPr>
      <w:rPr>
        <w:rFonts w:cs="Times New Roman"/>
      </w:rPr>
    </w:lvl>
    <w:lvl w:ilvl="8" w:tplc="2000001B">
      <w:start w:val="1"/>
      <w:numFmt w:val="lowerRoman"/>
      <w:lvlText w:val="%9."/>
      <w:lvlJc w:val="right"/>
      <w:pPr>
        <w:ind w:left="6840" w:hanging="180"/>
      </w:pPr>
      <w:rPr>
        <w:rFonts w:cs="Times New Roman"/>
      </w:rPr>
    </w:lvl>
  </w:abstractNum>
  <w:abstractNum w:abstractNumId="19">
    <w:nsid w:val="76AB5DE5"/>
    <w:multiLevelType w:val="multilevel"/>
    <w:tmpl w:val="CF3CBFF8"/>
    <w:lvl w:ilvl="0">
      <w:start w:val="3"/>
      <w:numFmt w:val="decimal"/>
      <w:lvlText w:val="%1."/>
      <w:lvlJc w:val="left"/>
      <w:pPr>
        <w:ind w:left="450" w:hanging="450"/>
      </w:pPr>
      <w:rPr>
        <w:rFonts w:cs="Times New Roman" w:hint="default"/>
      </w:rPr>
    </w:lvl>
    <w:lvl w:ilvl="1">
      <w:start w:val="6"/>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7B0C518A"/>
    <w:multiLevelType w:val="multilevel"/>
    <w:tmpl w:val="7DD4CB20"/>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520" w:hanging="1080"/>
      </w:pPr>
      <w:rPr>
        <w:rFonts w:cs="Times New Roman" w:hint="default"/>
        <w:color w:val="auto"/>
      </w:rPr>
    </w:lvl>
    <w:lvl w:ilvl="4">
      <w:start w:val="1"/>
      <w:numFmt w:val="decimal"/>
      <w:isLgl/>
      <w:lvlText w:val="%1.%2.%3.%4.%5."/>
      <w:lvlJc w:val="left"/>
      <w:pPr>
        <w:ind w:left="2880" w:hanging="1080"/>
      </w:pPr>
      <w:rPr>
        <w:rFonts w:cs="Times New Roman" w:hint="default"/>
        <w:color w:val="auto"/>
      </w:rPr>
    </w:lvl>
    <w:lvl w:ilvl="5">
      <w:start w:val="1"/>
      <w:numFmt w:val="decimal"/>
      <w:isLgl/>
      <w:lvlText w:val="%1.%2.%3.%4.%5.%6."/>
      <w:lvlJc w:val="left"/>
      <w:pPr>
        <w:ind w:left="3600" w:hanging="1440"/>
      </w:pPr>
      <w:rPr>
        <w:rFonts w:cs="Times New Roman" w:hint="default"/>
        <w:color w:val="auto"/>
      </w:rPr>
    </w:lvl>
    <w:lvl w:ilvl="6">
      <w:start w:val="1"/>
      <w:numFmt w:val="decimal"/>
      <w:isLgl/>
      <w:lvlText w:val="%1.%2.%3.%4.%5.%6.%7."/>
      <w:lvlJc w:val="left"/>
      <w:pPr>
        <w:ind w:left="4320" w:hanging="1800"/>
      </w:pPr>
      <w:rPr>
        <w:rFonts w:cs="Times New Roman" w:hint="default"/>
        <w:color w:val="auto"/>
      </w:rPr>
    </w:lvl>
    <w:lvl w:ilvl="7">
      <w:start w:val="1"/>
      <w:numFmt w:val="decimal"/>
      <w:isLgl/>
      <w:lvlText w:val="%1.%2.%3.%4.%5.%6.%7.%8."/>
      <w:lvlJc w:val="left"/>
      <w:pPr>
        <w:ind w:left="4680" w:hanging="1800"/>
      </w:pPr>
      <w:rPr>
        <w:rFonts w:cs="Times New Roman" w:hint="default"/>
        <w:color w:val="auto"/>
      </w:rPr>
    </w:lvl>
    <w:lvl w:ilvl="8">
      <w:start w:val="1"/>
      <w:numFmt w:val="decimal"/>
      <w:isLgl/>
      <w:lvlText w:val="%1.%2.%3.%4.%5.%6.%7.%8.%9."/>
      <w:lvlJc w:val="left"/>
      <w:pPr>
        <w:ind w:left="5400" w:hanging="2160"/>
      </w:pPr>
      <w:rPr>
        <w:rFonts w:cs="Times New Roman" w:hint="default"/>
        <w:color w:val="auto"/>
      </w:rPr>
    </w:lvl>
  </w:abstractNum>
  <w:abstractNum w:abstractNumId="21">
    <w:nsid w:val="7B232F0D"/>
    <w:multiLevelType w:val="multilevel"/>
    <w:tmpl w:val="7CC63512"/>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7D7D72DF"/>
    <w:multiLevelType w:val="hybridMultilevel"/>
    <w:tmpl w:val="146AA54C"/>
    <w:lvl w:ilvl="0" w:tplc="D138CA58">
      <w:start w:val="3"/>
      <w:numFmt w:val="decimal"/>
      <w:lvlText w:val="%1."/>
      <w:lvlJc w:val="left"/>
      <w:pPr>
        <w:ind w:left="928" w:hanging="360"/>
      </w:pPr>
      <w:rPr>
        <w:rFonts w:cs="Times New Roman"/>
      </w:rPr>
    </w:lvl>
    <w:lvl w:ilvl="1" w:tplc="04220019">
      <w:start w:val="1"/>
      <w:numFmt w:val="lowerLetter"/>
      <w:lvlText w:val="%2."/>
      <w:lvlJc w:val="left"/>
      <w:pPr>
        <w:ind w:left="1648" w:hanging="360"/>
      </w:pPr>
      <w:rPr>
        <w:rFonts w:cs="Times New Roman"/>
      </w:rPr>
    </w:lvl>
    <w:lvl w:ilvl="2" w:tplc="0422001B">
      <w:start w:val="1"/>
      <w:numFmt w:val="lowerRoman"/>
      <w:lvlText w:val="%3."/>
      <w:lvlJc w:val="right"/>
      <w:pPr>
        <w:ind w:left="2368" w:hanging="180"/>
      </w:pPr>
      <w:rPr>
        <w:rFonts w:cs="Times New Roman"/>
      </w:rPr>
    </w:lvl>
    <w:lvl w:ilvl="3" w:tplc="0422000F">
      <w:start w:val="1"/>
      <w:numFmt w:val="decimal"/>
      <w:lvlText w:val="%4."/>
      <w:lvlJc w:val="left"/>
      <w:pPr>
        <w:ind w:left="3088" w:hanging="360"/>
      </w:pPr>
      <w:rPr>
        <w:rFonts w:cs="Times New Roman"/>
      </w:rPr>
    </w:lvl>
    <w:lvl w:ilvl="4" w:tplc="04220019">
      <w:start w:val="1"/>
      <w:numFmt w:val="lowerLetter"/>
      <w:lvlText w:val="%5."/>
      <w:lvlJc w:val="left"/>
      <w:pPr>
        <w:ind w:left="3808" w:hanging="360"/>
      </w:pPr>
      <w:rPr>
        <w:rFonts w:cs="Times New Roman"/>
      </w:rPr>
    </w:lvl>
    <w:lvl w:ilvl="5" w:tplc="0422001B">
      <w:start w:val="1"/>
      <w:numFmt w:val="lowerRoman"/>
      <w:lvlText w:val="%6."/>
      <w:lvlJc w:val="right"/>
      <w:pPr>
        <w:ind w:left="4528" w:hanging="180"/>
      </w:pPr>
      <w:rPr>
        <w:rFonts w:cs="Times New Roman"/>
      </w:rPr>
    </w:lvl>
    <w:lvl w:ilvl="6" w:tplc="0422000F">
      <w:start w:val="1"/>
      <w:numFmt w:val="decimal"/>
      <w:lvlText w:val="%7."/>
      <w:lvlJc w:val="left"/>
      <w:pPr>
        <w:ind w:left="5248" w:hanging="360"/>
      </w:pPr>
      <w:rPr>
        <w:rFonts w:cs="Times New Roman"/>
      </w:rPr>
    </w:lvl>
    <w:lvl w:ilvl="7" w:tplc="04220019">
      <w:start w:val="1"/>
      <w:numFmt w:val="lowerLetter"/>
      <w:lvlText w:val="%8."/>
      <w:lvlJc w:val="left"/>
      <w:pPr>
        <w:ind w:left="5968" w:hanging="360"/>
      </w:pPr>
      <w:rPr>
        <w:rFonts w:cs="Times New Roman"/>
      </w:rPr>
    </w:lvl>
    <w:lvl w:ilvl="8" w:tplc="0422001B">
      <w:start w:val="1"/>
      <w:numFmt w:val="lowerRoman"/>
      <w:lvlText w:val="%9."/>
      <w:lvlJc w:val="right"/>
      <w:pPr>
        <w:ind w:left="6688" w:hanging="180"/>
      </w:pPr>
      <w:rPr>
        <w:rFonts w:cs="Times New Roman"/>
      </w:rPr>
    </w:lvl>
  </w:abstractNum>
  <w:num w:numId="1">
    <w:abstractNumId w:val="14"/>
  </w:num>
  <w:num w:numId="2">
    <w:abstractNumId w:val="7"/>
  </w:num>
  <w:num w:numId="3">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0"/>
  </w:num>
  <w:num w:numId="8">
    <w:abstractNumId w:val="17"/>
  </w:num>
  <w:num w:numId="9">
    <w:abstractNumId w:val="15"/>
  </w:num>
  <w:num w:numId="10">
    <w:abstractNumId w:val="18"/>
  </w:num>
  <w:num w:numId="11">
    <w:abstractNumId w:val="1"/>
  </w:num>
  <w:num w:numId="12">
    <w:abstractNumId w:val="20"/>
  </w:num>
  <w:num w:numId="13">
    <w:abstractNumId w:val="11"/>
  </w:num>
  <w:num w:numId="14">
    <w:abstractNumId w:val="6"/>
  </w:num>
  <w:num w:numId="15">
    <w:abstractNumId w:val="9"/>
  </w:num>
  <w:num w:numId="16">
    <w:abstractNumId w:val="2"/>
  </w:num>
  <w:num w:numId="17">
    <w:abstractNumId w:val="3"/>
  </w:num>
  <w:num w:numId="18">
    <w:abstractNumId w:val="13"/>
  </w:num>
  <w:num w:numId="19">
    <w:abstractNumId w:val="21"/>
  </w:num>
  <w:num w:numId="20">
    <w:abstractNumId w:val="8"/>
  </w:num>
  <w:num w:numId="21">
    <w:abstractNumId w:val="16"/>
  </w:num>
  <w:num w:numId="22">
    <w:abstractNumId w:val="10"/>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rsids>
    <w:rsidRoot w:val="00547BDE"/>
    <w:rsid w:val="00015513"/>
    <w:rsid w:val="000160BC"/>
    <w:rsid w:val="0002080C"/>
    <w:rsid w:val="00035CB3"/>
    <w:rsid w:val="000758FC"/>
    <w:rsid w:val="000846F2"/>
    <w:rsid w:val="000B75ED"/>
    <w:rsid w:val="000D60AB"/>
    <w:rsid w:val="000D6A3D"/>
    <w:rsid w:val="000E179B"/>
    <w:rsid w:val="000E2416"/>
    <w:rsid w:val="00106902"/>
    <w:rsid w:val="001153AA"/>
    <w:rsid w:val="00135D77"/>
    <w:rsid w:val="0013627E"/>
    <w:rsid w:val="00137034"/>
    <w:rsid w:val="00137610"/>
    <w:rsid w:val="00140108"/>
    <w:rsid w:val="001442BC"/>
    <w:rsid w:val="0017069A"/>
    <w:rsid w:val="0018148B"/>
    <w:rsid w:val="00182F76"/>
    <w:rsid w:val="001A5504"/>
    <w:rsid w:val="001C21B0"/>
    <w:rsid w:val="001C6417"/>
    <w:rsid w:val="001D4E78"/>
    <w:rsid w:val="0020019F"/>
    <w:rsid w:val="002032B8"/>
    <w:rsid w:val="00232672"/>
    <w:rsid w:val="002449F8"/>
    <w:rsid w:val="00256FD4"/>
    <w:rsid w:val="00266049"/>
    <w:rsid w:val="00272BB7"/>
    <w:rsid w:val="00295268"/>
    <w:rsid w:val="002C37DF"/>
    <w:rsid w:val="002C4D84"/>
    <w:rsid w:val="002D0D89"/>
    <w:rsid w:val="002F290B"/>
    <w:rsid w:val="003026AF"/>
    <w:rsid w:val="0030623C"/>
    <w:rsid w:val="003106FB"/>
    <w:rsid w:val="003215E4"/>
    <w:rsid w:val="003217ED"/>
    <w:rsid w:val="00347993"/>
    <w:rsid w:val="0035017D"/>
    <w:rsid w:val="0037528E"/>
    <w:rsid w:val="00377574"/>
    <w:rsid w:val="00381638"/>
    <w:rsid w:val="003B4A77"/>
    <w:rsid w:val="003D357A"/>
    <w:rsid w:val="003D4B84"/>
    <w:rsid w:val="003D58B0"/>
    <w:rsid w:val="003E3561"/>
    <w:rsid w:val="003F03A4"/>
    <w:rsid w:val="004350D7"/>
    <w:rsid w:val="004361BE"/>
    <w:rsid w:val="00452ED3"/>
    <w:rsid w:val="00456DF3"/>
    <w:rsid w:val="00467F47"/>
    <w:rsid w:val="00487DA0"/>
    <w:rsid w:val="004A630E"/>
    <w:rsid w:val="004E7DD6"/>
    <w:rsid w:val="00501094"/>
    <w:rsid w:val="005061D0"/>
    <w:rsid w:val="00537408"/>
    <w:rsid w:val="00542F65"/>
    <w:rsid w:val="00543B3A"/>
    <w:rsid w:val="00547BDE"/>
    <w:rsid w:val="00576D5C"/>
    <w:rsid w:val="00595300"/>
    <w:rsid w:val="005B3F7E"/>
    <w:rsid w:val="005C203B"/>
    <w:rsid w:val="005C45FE"/>
    <w:rsid w:val="005E2353"/>
    <w:rsid w:val="0065047B"/>
    <w:rsid w:val="00692468"/>
    <w:rsid w:val="006B62A0"/>
    <w:rsid w:val="006C7B4D"/>
    <w:rsid w:val="006D7974"/>
    <w:rsid w:val="006E51CA"/>
    <w:rsid w:val="00707C1F"/>
    <w:rsid w:val="00744564"/>
    <w:rsid w:val="00761DEB"/>
    <w:rsid w:val="00773DDE"/>
    <w:rsid w:val="007746A5"/>
    <w:rsid w:val="00792088"/>
    <w:rsid w:val="007942CC"/>
    <w:rsid w:val="007A57E7"/>
    <w:rsid w:val="007B072A"/>
    <w:rsid w:val="007E2512"/>
    <w:rsid w:val="007F4C9F"/>
    <w:rsid w:val="00800E8F"/>
    <w:rsid w:val="00817376"/>
    <w:rsid w:val="00826EDE"/>
    <w:rsid w:val="008320E4"/>
    <w:rsid w:val="00842930"/>
    <w:rsid w:val="00896ABB"/>
    <w:rsid w:val="008A468E"/>
    <w:rsid w:val="008A7508"/>
    <w:rsid w:val="008C7187"/>
    <w:rsid w:val="008D3EB0"/>
    <w:rsid w:val="008E4C79"/>
    <w:rsid w:val="008F04A4"/>
    <w:rsid w:val="00907454"/>
    <w:rsid w:val="00932171"/>
    <w:rsid w:val="00970A5D"/>
    <w:rsid w:val="009778FA"/>
    <w:rsid w:val="009878F2"/>
    <w:rsid w:val="00997382"/>
    <w:rsid w:val="009A11CF"/>
    <w:rsid w:val="009A6B8B"/>
    <w:rsid w:val="009D052C"/>
    <w:rsid w:val="00A17174"/>
    <w:rsid w:val="00AA5113"/>
    <w:rsid w:val="00AB0292"/>
    <w:rsid w:val="00AD07B4"/>
    <w:rsid w:val="00AE7DEA"/>
    <w:rsid w:val="00AF5972"/>
    <w:rsid w:val="00B01459"/>
    <w:rsid w:val="00B27891"/>
    <w:rsid w:val="00B817EA"/>
    <w:rsid w:val="00B846AB"/>
    <w:rsid w:val="00B9083B"/>
    <w:rsid w:val="00BA2561"/>
    <w:rsid w:val="00BA3C16"/>
    <w:rsid w:val="00BC0B68"/>
    <w:rsid w:val="00BE23D2"/>
    <w:rsid w:val="00BF7C18"/>
    <w:rsid w:val="00C1657C"/>
    <w:rsid w:val="00C4647A"/>
    <w:rsid w:val="00C516B3"/>
    <w:rsid w:val="00C6283E"/>
    <w:rsid w:val="00C628F5"/>
    <w:rsid w:val="00C6341A"/>
    <w:rsid w:val="00C7380E"/>
    <w:rsid w:val="00C81156"/>
    <w:rsid w:val="00C92FF1"/>
    <w:rsid w:val="00C955BE"/>
    <w:rsid w:val="00CA1546"/>
    <w:rsid w:val="00CD0058"/>
    <w:rsid w:val="00CE3A59"/>
    <w:rsid w:val="00CE62BF"/>
    <w:rsid w:val="00D004E4"/>
    <w:rsid w:val="00D17F46"/>
    <w:rsid w:val="00D25AA1"/>
    <w:rsid w:val="00D31D15"/>
    <w:rsid w:val="00D55146"/>
    <w:rsid w:val="00D557CF"/>
    <w:rsid w:val="00D86D38"/>
    <w:rsid w:val="00DA06E2"/>
    <w:rsid w:val="00DB1919"/>
    <w:rsid w:val="00DC6D84"/>
    <w:rsid w:val="00DC741B"/>
    <w:rsid w:val="00DE2F2A"/>
    <w:rsid w:val="00E00160"/>
    <w:rsid w:val="00E16850"/>
    <w:rsid w:val="00E22010"/>
    <w:rsid w:val="00E30BF7"/>
    <w:rsid w:val="00E376F2"/>
    <w:rsid w:val="00E4245C"/>
    <w:rsid w:val="00E46BB4"/>
    <w:rsid w:val="00E66DF5"/>
    <w:rsid w:val="00E704BA"/>
    <w:rsid w:val="00E72AE6"/>
    <w:rsid w:val="00E770C7"/>
    <w:rsid w:val="00E91935"/>
    <w:rsid w:val="00E927CD"/>
    <w:rsid w:val="00EA4F9A"/>
    <w:rsid w:val="00EB5FAE"/>
    <w:rsid w:val="00EC0B9F"/>
    <w:rsid w:val="00ED0CDA"/>
    <w:rsid w:val="00ED1C88"/>
    <w:rsid w:val="00ED3BB0"/>
    <w:rsid w:val="00EE2378"/>
    <w:rsid w:val="00EE6D74"/>
    <w:rsid w:val="00F329AF"/>
    <w:rsid w:val="00F52BA0"/>
    <w:rsid w:val="00F53FCA"/>
    <w:rsid w:val="00F605FC"/>
    <w:rsid w:val="00F84905"/>
    <w:rsid w:val="00F973BE"/>
    <w:rsid w:val="00FA0D7E"/>
    <w:rsid w:val="00FD04F3"/>
    <w:rsid w:val="00FF32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D7E"/>
    <w:pPr>
      <w:spacing w:after="160" w:line="259" w:lineRule="auto"/>
    </w:pPr>
    <w:rPr>
      <w:rFonts w:cs="Calibri"/>
      <w:lang w:eastAsia="en-US"/>
    </w:rPr>
  </w:style>
  <w:style w:type="paragraph" w:styleId="1">
    <w:name w:val="heading 1"/>
    <w:basedOn w:val="a"/>
    <w:next w:val="a"/>
    <w:link w:val="10"/>
    <w:uiPriority w:val="99"/>
    <w:qFormat/>
    <w:rsid w:val="001C6417"/>
    <w:pPr>
      <w:keepNext/>
      <w:spacing w:after="0" w:line="240" w:lineRule="auto"/>
      <w:jc w:val="center"/>
      <w:outlineLvl w:val="0"/>
    </w:pPr>
    <w:rPr>
      <w:rFonts w:ascii="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C6417"/>
    <w:rPr>
      <w:rFonts w:ascii="Times New Roman" w:hAnsi="Times New Roman"/>
      <w:b/>
      <w:sz w:val="24"/>
      <w:lang w:eastAsia="ru-RU"/>
    </w:rPr>
  </w:style>
  <w:style w:type="paragraph" w:customStyle="1" w:styleId="Default">
    <w:name w:val="Default"/>
    <w:uiPriority w:val="99"/>
    <w:rsid w:val="00EC0B9F"/>
    <w:pPr>
      <w:autoSpaceDE w:val="0"/>
      <w:autoSpaceDN w:val="0"/>
      <w:adjustRightInd w:val="0"/>
    </w:pPr>
    <w:rPr>
      <w:rFonts w:ascii="Times New Roman" w:eastAsia="Times New Roman" w:hAnsi="Times New Roman"/>
      <w:color w:val="000000"/>
      <w:sz w:val="24"/>
      <w:szCs w:val="24"/>
    </w:rPr>
  </w:style>
  <w:style w:type="paragraph" w:styleId="a3">
    <w:name w:val="List Paragraph"/>
    <w:basedOn w:val="a"/>
    <w:uiPriority w:val="99"/>
    <w:qFormat/>
    <w:rsid w:val="00E91935"/>
    <w:pPr>
      <w:ind w:left="720"/>
    </w:pPr>
  </w:style>
  <w:style w:type="character" w:styleId="a4">
    <w:name w:val="Hyperlink"/>
    <w:basedOn w:val="a0"/>
    <w:uiPriority w:val="99"/>
    <w:rsid w:val="000E2416"/>
    <w:rPr>
      <w:rFonts w:cs="Times New Roman"/>
      <w:color w:val="0563C1"/>
      <w:u w:val="single"/>
    </w:rPr>
  </w:style>
  <w:style w:type="character" w:customStyle="1" w:styleId="11">
    <w:name w:val="Неразрешенное упоминание1"/>
    <w:uiPriority w:val="99"/>
    <w:semiHidden/>
    <w:rsid w:val="000E2416"/>
    <w:rPr>
      <w:color w:val="auto"/>
      <w:shd w:val="clear" w:color="auto" w:fill="auto"/>
    </w:rPr>
  </w:style>
  <w:style w:type="paragraph" w:styleId="a5">
    <w:name w:val="Balloon Text"/>
    <w:basedOn w:val="a"/>
    <w:link w:val="a6"/>
    <w:uiPriority w:val="99"/>
    <w:semiHidden/>
    <w:rsid w:val="008A7508"/>
    <w:pPr>
      <w:spacing w:after="0" w:line="240" w:lineRule="auto"/>
    </w:pPr>
    <w:rPr>
      <w:rFonts w:ascii="Segoe UI" w:hAnsi="Segoe UI" w:cs="Times New Roman"/>
      <w:sz w:val="18"/>
      <w:szCs w:val="18"/>
      <w:lang w:eastAsia="ru-RU"/>
    </w:rPr>
  </w:style>
  <w:style w:type="character" w:customStyle="1" w:styleId="a6">
    <w:name w:val="Текст выноски Знак"/>
    <w:basedOn w:val="a0"/>
    <w:link w:val="a5"/>
    <w:uiPriority w:val="99"/>
    <w:semiHidden/>
    <w:locked/>
    <w:rsid w:val="008A7508"/>
    <w:rPr>
      <w:rFonts w:ascii="Segoe UI" w:hAnsi="Segoe UI"/>
      <w:sz w:val="18"/>
    </w:rPr>
  </w:style>
  <w:style w:type="character" w:customStyle="1" w:styleId="2">
    <w:name w:val="Неразрешенное упоминание2"/>
    <w:uiPriority w:val="99"/>
    <w:semiHidden/>
    <w:rsid w:val="0037528E"/>
    <w:rPr>
      <w:color w:val="auto"/>
      <w:shd w:val="clear" w:color="auto" w:fill="auto"/>
    </w:rPr>
  </w:style>
  <w:style w:type="paragraph" w:styleId="a7">
    <w:name w:val="header"/>
    <w:basedOn w:val="a"/>
    <w:link w:val="a8"/>
    <w:uiPriority w:val="99"/>
    <w:rsid w:val="00826EDE"/>
    <w:pPr>
      <w:tabs>
        <w:tab w:val="center" w:pos="4677"/>
        <w:tab w:val="right" w:pos="9355"/>
      </w:tabs>
    </w:pPr>
    <w:rPr>
      <w:rFonts w:cs="Times New Roman"/>
    </w:rPr>
  </w:style>
  <w:style w:type="character" w:customStyle="1" w:styleId="a8">
    <w:name w:val="Верхний колонтитул Знак"/>
    <w:basedOn w:val="a0"/>
    <w:link w:val="a7"/>
    <w:uiPriority w:val="99"/>
    <w:locked/>
    <w:rsid w:val="00826EDE"/>
    <w:rPr>
      <w:sz w:val="22"/>
      <w:lang w:val="ru-RU" w:eastAsia="en-US"/>
    </w:rPr>
  </w:style>
  <w:style w:type="paragraph" w:styleId="a9">
    <w:name w:val="footer"/>
    <w:basedOn w:val="a"/>
    <w:link w:val="aa"/>
    <w:uiPriority w:val="99"/>
    <w:rsid w:val="00826EDE"/>
    <w:pPr>
      <w:tabs>
        <w:tab w:val="center" w:pos="4677"/>
        <w:tab w:val="right" w:pos="9355"/>
      </w:tabs>
    </w:pPr>
    <w:rPr>
      <w:rFonts w:cs="Times New Roman"/>
    </w:rPr>
  </w:style>
  <w:style w:type="character" w:customStyle="1" w:styleId="aa">
    <w:name w:val="Нижний колонтитул Знак"/>
    <w:basedOn w:val="a0"/>
    <w:link w:val="a9"/>
    <w:uiPriority w:val="99"/>
    <w:locked/>
    <w:rsid w:val="00826EDE"/>
    <w:rPr>
      <w:sz w:val="22"/>
      <w:lang w:val="ru-RU" w:eastAsia="en-US"/>
    </w:rPr>
  </w:style>
</w:styles>
</file>

<file path=word/webSettings.xml><?xml version="1.0" encoding="utf-8"?>
<w:webSettings xmlns:r="http://schemas.openxmlformats.org/officeDocument/2006/relationships" xmlns:w="http://schemas.openxmlformats.org/wordprocessingml/2006/main">
  <w:divs>
    <w:div w:id="21265828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ksu.ks.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1462</Words>
  <Characters>10392</Characters>
  <Application>Microsoft Office Word</Application>
  <DocSecurity>4</DocSecurity>
  <Lines>86</Lines>
  <Paragraphs>23</Paragraphs>
  <ScaleCrop>false</ScaleCrop>
  <Company>ksu</Company>
  <LinksUpToDate>false</LinksUpToDate>
  <CharactersWithSpaces>11831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Косякова Татьяна Александровна</dc:creator>
  <cp:lastModifiedBy>horbatkova</cp:lastModifiedBy>
  <cp:revision>2</cp:revision>
  <cp:lastPrinted>2020-05-26T07:13:00Z</cp:lastPrinted>
  <dcterms:created xsi:type="dcterms:W3CDTF">2020-10-20T13:56:00Z</dcterms:created>
  <dcterms:modified xsi:type="dcterms:W3CDTF">2020-10-20T13:56:00Z</dcterms:modified>
</cp:coreProperties>
</file>